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586117947"/>
        <w:docPartObj>
          <w:docPartGallery w:val="Cover Pages"/>
          <w:docPartUnique/>
        </w:docPartObj>
      </w:sdtPr>
      <w:sdtContent>
        <w:p w14:paraId="6578BE51" w14:textId="440E0D0C" w:rsidR="00B10D88" w:rsidRPr="00D13BE1" w:rsidRDefault="00B10D88" w:rsidP="00A61CD7">
          <w:pPr>
            <w:jc w:val="both"/>
            <w:rPr>
              <w:rFonts w:ascii="Times New Roman" w:hAnsi="Times New Roman" w:cs="Times New Roman"/>
            </w:rPr>
          </w:pPr>
          <w:r w:rsidRPr="00D13BE1">
            <w:rPr>
              <w:rFonts w:ascii="Times New Roman" w:hAnsi="Times New Roman" w:cs="Times New Roman"/>
              <w:noProof/>
              <w:lang w:eastAsia="en-IE"/>
            </w:rPr>
            <mc:AlternateContent>
              <mc:Choice Requires="wpg">
                <w:drawing>
                  <wp:anchor distT="0" distB="0" distL="114300" distR="114300" simplePos="0" relativeHeight="251662336" behindDoc="0" locked="0" layoutInCell="1" allowOverlap="1" wp14:anchorId="642A1000" wp14:editId="3CB4C36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04CBC9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sidRPr="00D13BE1">
            <w:rPr>
              <w:rFonts w:ascii="Times New Roman" w:hAnsi="Times New Roman" w:cs="Times New Roman"/>
              <w:noProof/>
              <w:lang w:eastAsia="en-IE"/>
            </w:rPr>
            <mc:AlternateContent>
              <mc:Choice Requires="wps">
                <w:drawing>
                  <wp:anchor distT="0" distB="0" distL="114300" distR="114300" simplePos="0" relativeHeight="251661312" behindDoc="0" locked="0" layoutInCell="1" allowOverlap="1" wp14:anchorId="1F405A18" wp14:editId="08140955">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3045A" w14:textId="26008569" w:rsidR="00FE273A" w:rsidRDefault="00FE273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F405A18"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0C03045A" w14:textId="26008569" w:rsidR="00FE273A" w:rsidRDefault="00FE273A">
                          <w:pPr>
                            <w:pStyle w:val="NoSpacing"/>
                            <w:jc w:val="right"/>
                            <w:rPr>
                              <w:color w:val="595959" w:themeColor="text1" w:themeTint="A6"/>
                              <w:sz w:val="20"/>
                              <w:szCs w:val="20"/>
                            </w:rPr>
                          </w:pPr>
                        </w:p>
                      </w:txbxContent>
                    </v:textbox>
                    <w10:wrap type="square" anchorx="page" anchory="page"/>
                  </v:shape>
                </w:pict>
              </mc:Fallback>
            </mc:AlternateContent>
          </w:r>
          <w:r w:rsidRPr="00D13BE1">
            <w:rPr>
              <w:rFonts w:ascii="Times New Roman" w:hAnsi="Times New Roman" w:cs="Times New Roman"/>
              <w:noProof/>
              <w:lang w:eastAsia="en-IE"/>
            </w:rPr>
            <mc:AlternateContent>
              <mc:Choice Requires="wps">
                <w:drawing>
                  <wp:anchor distT="0" distB="0" distL="114300" distR="114300" simplePos="0" relativeHeight="251659264" behindDoc="0" locked="0" layoutInCell="1" allowOverlap="1" wp14:anchorId="113D07EE" wp14:editId="6D65E35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AD436" w14:textId="31D1D9C7" w:rsidR="00FE273A" w:rsidRDefault="00FE273A">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blended learning handbook</w:t>
                                    </w:r>
                                  </w:sdtContent>
                                </w:sdt>
                                <w:r>
                                  <w:rPr>
                                    <w:color w:val="5B9BD5" w:themeColor="accent1"/>
                                    <w:sz w:val="64"/>
                                    <w:szCs w:val="64"/>
                                  </w:rPr>
                                  <w:t xml:space="preserve"> </w:t>
                                </w:r>
                                <w:r w:rsidRPr="00CE780E">
                                  <w:rPr>
                                    <w:color w:val="5B9BD5" w:themeColor="accent1"/>
                                    <w:sz w:val="64"/>
                                    <w:szCs w:val="64"/>
                                  </w:rPr>
                                  <w:t>FOR STAFF</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50C2184" w14:textId="20EA636F" w:rsidR="00FE273A" w:rsidRDefault="00FE273A">
                                    <w:pPr>
                                      <w:jc w:val="right"/>
                                      <w:rPr>
                                        <w:smallCaps/>
                                        <w:color w:val="404040" w:themeColor="text1" w:themeTint="BF"/>
                                        <w:sz w:val="36"/>
                                        <w:szCs w:val="36"/>
                                      </w:rPr>
                                    </w:pPr>
                                    <w:r>
                                      <w:rPr>
                                        <w:color w:val="404040" w:themeColor="text1" w:themeTint="BF"/>
                                        <w:sz w:val="36"/>
                                        <w:szCs w:val="36"/>
                                      </w:rPr>
                                      <w:t>Carlow College, St. Patrick’s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13D07EE" id="Text Box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7BDAD436" w14:textId="31D1D9C7" w:rsidR="00FE273A" w:rsidRDefault="00FE273A">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blended learning handbook</w:t>
                              </w:r>
                            </w:sdtContent>
                          </w:sdt>
                          <w:r>
                            <w:rPr>
                              <w:color w:val="5B9BD5" w:themeColor="accent1"/>
                              <w:sz w:val="64"/>
                              <w:szCs w:val="64"/>
                            </w:rPr>
                            <w:t xml:space="preserve"> </w:t>
                          </w:r>
                          <w:r w:rsidRPr="00CE780E">
                            <w:rPr>
                              <w:color w:val="5B9BD5" w:themeColor="accent1"/>
                              <w:sz w:val="64"/>
                              <w:szCs w:val="64"/>
                            </w:rPr>
                            <w:t>FOR STAFF</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50C2184" w14:textId="20EA636F" w:rsidR="00FE273A" w:rsidRDefault="00FE273A">
                              <w:pPr>
                                <w:jc w:val="right"/>
                                <w:rPr>
                                  <w:smallCaps/>
                                  <w:color w:val="404040" w:themeColor="text1" w:themeTint="BF"/>
                                  <w:sz w:val="36"/>
                                  <w:szCs w:val="36"/>
                                </w:rPr>
                              </w:pPr>
                              <w:r>
                                <w:rPr>
                                  <w:color w:val="404040" w:themeColor="text1" w:themeTint="BF"/>
                                  <w:sz w:val="36"/>
                                  <w:szCs w:val="36"/>
                                </w:rPr>
                                <w:t>Carlow College, St. Patrick’s</w:t>
                              </w:r>
                            </w:p>
                          </w:sdtContent>
                        </w:sdt>
                      </w:txbxContent>
                    </v:textbox>
                    <w10:wrap type="square" anchorx="page" anchory="page"/>
                  </v:shape>
                </w:pict>
              </mc:Fallback>
            </mc:AlternateContent>
          </w:r>
        </w:p>
        <w:p w14:paraId="5C89DF95" w14:textId="4E89BAC5" w:rsidR="00B10D88" w:rsidRPr="00D13BE1" w:rsidRDefault="00B10D88" w:rsidP="00A61CD7">
          <w:pPr>
            <w:jc w:val="both"/>
            <w:rPr>
              <w:rFonts w:ascii="Times New Roman" w:hAnsi="Times New Roman" w:cs="Times New Roman"/>
            </w:rPr>
          </w:pPr>
          <w:r w:rsidRPr="00D13BE1">
            <w:rPr>
              <w:rFonts w:ascii="Times New Roman" w:hAnsi="Times New Roman" w:cs="Times New Roman"/>
            </w:rPr>
            <w:br w:type="page"/>
          </w:r>
        </w:p>
      </w:sdtContent>
    </w:sdt>
    <w:sdt>
      <w:sdtPr>
        <w:rPr>
          <w:rFonts w:ascii="Times New Roman" w:eastAsiaTheme="minorHAnsi" w:hAnsi="Times New Roman" w:cs="Times New Roman"/>
          <w:color w:val="auto"/>
          <w:sz w:val="22"/>
          <w:szCs w:val="22"/>
          <w:lang w:val="en-IE"/>
        </w:rPr>
        <w:id w:val="1081639694"/>
        <w:docPartObj>
          <w:docPartGallery w:val="Table of Contents"/>
          <w:docPartUnique/>
        </w:docPartObj>
      </w:sdtPr>
      <w:sdtContent>
        <w:p w14:paraId="2D1D368C" w14:textId="7D6EEFDA" w:rsidR="00426A9C" w:rsidRPr="002D59CE" w:rsidRDefault="376830CC" w:rsidP="002D59CE">
          <w:pPr>
            <w:pStyle w:val="TOCHeading"/>
            <w:spacing w:after="240"/>
            <w:jc w:val="center"/>
            <w:rPr>
              <w:rFonts w:asciiTheme="minorHAnsi" w:hAnsiTheme="minorHAnsi" w:cstheme="minorHAnsi"/>
              <w:b/>
              <w:color w:val="auto"/>
              <w:sz w:val="28"/>
              <w:szCs w:val="24"/>
            </w:rPr>
          </w:pPr>
          <w:r w:rsidRPr="002D59CE">
            <w:rPr>
              <w:rFonts w:asciiTheme="minorHAnsi" w:hAnsiTheme="minorHAnsi" w:cstheme="minorHAnsi"/>
              <w:b/>
              <w:color w:val="auto"/>
              <w:sz w:val="28"/>
              <w:szCs w:val="24"/>
            </w:rPr>
            <w:t>Contents</w:t>
          </w:r>
        </w:p>
        <w:p w14:paraId="1178D1C3" w14:textId="7A4F1DE9" w:rsidR="00EC6856" w:rsidRDefault="387EBDCB">
          <w:pPr>
            <w:pStyle w:val="TOC1"/>
            <w:rPr>
              <w:rFonts w:eastAsiaTheme="minorEastAsia" w:cstheme="minorBidi"/>
              <w:b w:val="0"/>
              <w:sz w:val="22"/>
              <w:szCs w:val="22"/>
              <w:lang w:eastAsia="en-IE"/>
            </w:rPr>
          </w:pPr>
          <w:r w:rsidRPr="00310285">
            <w:fldChar w:fldCharType="begin"/>
          </w:r>
          <w:r w:rsidR="00426A9C" w:rsidRPr="00310285">
            <w:instrText>TOC \o "1-3" \z \u \h</w:instrText>
          </w:r>
          <w:r w:rsidRPr="00310285">
            <w:fldChar w:fldCharType="separate"/>
          </w:r>
          <w:hyperlink w:anchor="_Toc200727668" w:history="1">
            <w:r w:rsidR="00EC6856" w:rsidRPr="00DA4B62">
              <w:rPr>
                <w:rStyle w:val="Hyperlink"/>
              </w:rPr>
              <w:t>Introduction</w:t>
            </w:r>
            <w:r w:rsidR="00EC6856">
              <w:rPr>
                <w:webHidden/>
              </w:rPr>
              <w:tab/>
            </w:r>
            <w:r w:rsidR="00EC6856">
              <w:rPr>
                <w:webHidden/>
              </w:rPr>
              <w:fldChar w:fldCharType="begin"/>
            </w:r>
            <w:r w:rsidR="00EC6856">
              <w:rPr>
                <w:webHidden/>
              </w:rPr>
              <w:instrText xml:space="preserve"> PAGEREF _Toc200727668 \h </w:instrText>
            </w:r>
            <w:r w:rsidR="00EC6856">
              <w:rPr>
                <w:webHidden/>
              </w:rPr>
            </w:r>
            <w:r w:rsidR="00EC6856">
              <w:rPr>
                <w:webHidden/>
              </w:rPr>
              <w:fldChar w:fldCharType="separate"/>
            </w:r>
            <w:r w:rsidR="00A94744">
              <w:rPr>
                <w:webHidden/>
              </w:rPr>
              <w:t>4</w:t>
            </w:r>
            <w:r w:rsidR="00EC6856">
              <w:rPr>
                <w:webHidden/>
              </w:rPr>
              <w:fldChar w:fldCharType="end"/>
            </w:r>
          </w:hyperlink>
        </w:p>
        <w:p w14:paraId="6313E2FB" w14:textId="4494C2A9" w:rsidR="00EC6856" w:rsidRDefault="00FE273A">
          <w:pPr>
            <w:pStyle w:val="TOC1"/>
            <w:rPr>
              <w:rFonts w:eastAsiaTheme="minorEastAsia" w:cstheme="minorBidi"/>
              <w:b w:val="0"/>
              <w:sz w:val="22"/>
              <w:szCs w:val="22"/>
              <w:lang w:eastAsia="en-IE"/>
            </w:rPr>
          </w:pPr>
          <w:hyperlink w:anchor="_Toc200727669" w:history="1">
            <w:r w:rsidR="00EC6856" w:rsidRPr="00DA4B62">
              <w:rPr>
                <w:rStyle w:val="Hyperlink"/>
                <w:rFonts w:eastAsia="Calibri"/>
              </w:rPr>
              <w:t>Section 1 – Programme Development and Design</w:t>
            </w:r>
            <w:r w:rsidR="00EC6856">
              <w:rPr>
                <w:webHidden/>
              </w:rPr>
              <w:tab/>
            </w:r>
            <w:r w:rsidR="00EC6856">
              <w:rPr>
                <w:webHidden/>
              </w:rPr>
              <w:fldChar w:fldCharType="begin"/>
            </w:r>
            <w:r w:rsidR="00EC6856">
              <w:rPr>
                <w:webHidden/>
              </w:rPr>
              <w:instrText xml:space="preserve"> PAGEREF _Toc200727669 \h </w:instrText>
            </w:r>
            <w:r w:rsidR="00EC6856">
              <w:rPr>
                <w:webHidden/>
              </w:rPr>
            </w:r>
            <w:r w:rsidR="00EC6856">
              <w:rPr>
                <w:webHidden/>
              </w:rPr>
              <w:fldChar w:fldCharType="separate"/>
            </w:r>
            <w:r w:rsidR="00A94744">
              <w:rPr>
                <w:webHidden/>
              </w:rPr>
              <w:t>5</w:t>
            </w:r>
            <w:r w:rsidR="00EC6856">
              <w:rPr>
                <w:webHidden/>
              </w:rPr>
              <w:fldChar w:fldCharType="end"/>
            </w:r>
          </w:hyperlink>
        </w:p>
        <w:p w14:paraId="0CF7996B" w14:textId="6F4A9454" w:rsidR="00EC6856" w:rsidRDefault="00FE273A">
          <w:pPr>
            <w:pStyle w:val="TOC2"/>
            <w:tabs>
              <w:tab w:val="right" w:leader="dot" w:pos="9016"/>
            </w:tabs>
            <w:rPr>
              <w:rFonts w:eastAsiaTheme="minorEastAsia"/>
              <w:noProof/>
              <w:lang w:eastAsia="en-IE"/>
            </w:rPr>
          </w:pPr>
          <w:hyperlink w:anchor="_Toc200727670" w:history="1">
            <w:r w:rsidR="00EC6856" w:rsidRPr="00DA4B62">
              <w:rPr>
                <w:rStyle w:val="Hyperlink"/>
                <w:rFonts w:eastAsia="Calibri" w:cstheme="minorHAnsi"/>
                <w:i/>
                <w:noProof/>
              </w:rPr>
              <w:t>1.1 Principles of Blended Learning Programme Design</w:t>
            </w:r>
            <w:r w:rsidR="00EC6856">
              <w:rPr>
                <w:noProof/>
                <w:webHidden/>
              </w:rPr>
              <w:tab/>
            </w:r>
            <w:r w:rsidR="00EC6856">
              <w:rPr>
                <w:noProof/>
                <w:webHidden/>
              </w:rPr>
              <w:fldChar w:fldCharType="begin"/>
            </w:r>
            <w:r w:rsidR="00EC6856">
              <w:rPr>
                <w:noProof/>
                <w:webHidden/>
              </w:rPr>
              <w:instrText xml:space="preserve"> PAGEREF _Toc200727670 \h </w:instrText>
            </w:r>
            <w:r w:rsidR="00EC6856">
              <w:rPr>
                <w:noProof/>
                <w:webHidden/>
              </w:rPr>
            </w:r>
            <w:r w:rsidR="00EC6856">
              <w:rPr>
                <w:noProof/>
                <w:webHidden/>
              </w:rPr>
              <w:fldChar w:fldCharType="separate"/>
            </w:r>
            <w:r w:rsidR="00A94744">
              <w:rPr>
                <w:noProof/>
                <w:webHidden/>
              </w:rPr>
              <w:t>5</w:t>
            </w:r>
            <w:r w:rsidR="00EC6856">
              <w:rPr>
                <w:noProof/>
                <w:webHidden/>
              </w:rPr>
              <w:fldChar w:fldCharType="end"/>
            </w:r>
          </w:hyperlink>
        </w:p>
        <w:p w14:paraId="11C5565F" w14:textId="43679CC2" w:rsidR="00EC6856" w:rsidRDefault="00FE273A">
          <w:pPr>
            <w:pStyle w:val="TOC2"/>
            <w:tabs>
              <w:tab w:val="right" w:leader="dot" w:pos="9016"/>
            </w:tabs>
            <w:rPr>
              <w:rFonts w:eastAsiaTheme="minorEastAsia"/>
              <w:noProof/>
              <w:lang w:eastAsia="en-IE"/>
            </w:rPr>
          </w:pPr>
          <w:hyperlink w:anchor="_Toc200727671" w:history="1">
            <w:r w:rsidR="00EC6856" w:rsidRPr="00DA4B62">
              <w:rPr>
                <w:rStyle w:val="Hyperlink"/>
                <w:rFonts w:cstheme="minorHAnsi"/>
                <w:i/>
                <w:noProof/>
              </w:rPr>
              <w:t>1.2 Curriculum Design</w:t>
            </w:r>
            <w:r w:rsidR="00EC6856">
              <w:rPr>
                <w:noProof/>
                <w:webHidden/>
              </w:rPr>
              <w:tab/>
            </w:r>
            <w:r w:rsidR="00EC6856">
              <w:rPr>
                <w:noProof/>
                <w:webHidden/>
              </w:rPr>
              <w:fldChar w:fldCharType="begin"/>
            </w:r>
            <w:r w:rsidR="00EC6856">
              <w:rPr>
                <w:noProof/>
                <w:webHidden/>
              </w:rPr>
              <w:instrText xml:space="preserve"> PAGEREF _Toc200727671 \h </w:instrText>
            </w:r>
            <w:r w:rsidR="00EC6856">
              <w:rPr>
                <w:noProof/>
                <w:webHidden/>
              </w:rPr>
            </w:r>
            <w:r w:rsidR="00EC6856">
              <w:rPr>
                <w:noProof/>
                <w:webHidden/>
              </w:rPr>
              <w:fldChar w:fldCharType="separate"/>
            </w:r>
            <w:r w:rsidR="00A94744">
              <w:rPr>
                <w:noProof/>
                <w:webHidden/>
              </w:rPr>
              <w:t>6</w:t>
            </w:r>
            <w:r w:rsidR="00EC6856">
              <w:rPr>
                <w:noProof/>
                <w:webHidden/>
              </w:rPr>
              <w:fldChar w:fldCharType="end"/>
            </w:r>
          </w:hyperlink>
        </w:p>
        <w:p w14:paraId="5A8F2C56" w14:textId="28C888CF" w:rsidR="00EC6856" w:rsidRDefault="00FE273A">
          <w:pPr>
            <w:pStyle w:val="TOC2"/>
            <w:tabs>
              <w:tab w:val="right" w:leader="dot" w:pos="9016"/>
            </w:tabs>
            <w:rPr>
              <w:rFonts w:eastAsiaTheme="minorEastAsia"/>
              <w:noProof/>
              <w:lang w:eastAsia="en-IE"/>
            </w:rPr>
          </w:pPr>
          <w:hyperlink w:anchor="_Toc200727672" w:history="1">
            <w:r w:rsidR="00EC6856" w:rsidRPr="00DA4B62">
              <w:rPr>
                <w:rStyle w:val="Hyperlink"/>
                <w:rFonts w:cstheme="minorHAnsi"/>
                <w:i/>
                <w:noProof/>
              </w:rPr>
              <w:t>1.3 Digital Learning Materials and Resources</w:t>
            </w:r>
            <w:r w:rsidR="00EC6856">
              <w:rPr>
                <w:noProof/>
                <w:webHidden/>
              </w:rPr>
              <w:tab/>
            </w:r>
            <w:r w:rsidR="00EC6856">
              <w:rPr>
                <w:noProof/>
                <w:webHidden/>
              </w:rPr>
              <w:fldChar w:fldCharType="begin"/>
            </w:r>
            <w:r w:rsidR="00EC6856">
              <w:rPr>
                <w:noProof/>
                <w:webHidden/>
              </w:rPr>
              <w:instrText xml:space="preserve"> PAGEREF _Toc200727672 \h </w:instrText>
            </w:r>
            <w:r w:rsidR="00EC6856">
              <w:rPr>
                <w:noProof/>
                <w:webHidden/>
              </w:rPr>
            </w:r>
            <w:r w:rsidR="00EC6856">
              <w:rPr>
                <w:noProof/>
                <w:webHidden/>
              </w:rPr>
              <w:fldChar w:fldCharType="separate"/>
            </w:r>
            <w:r w:rsidR="00A94744">
              <w:rPr>
                <w:noProof/>
                <w:webHidden/>
              </w:rPr>
              <w:t>7</w:t>
            </w:r>
            <w:r w:rsidR="00EC6856">
              <w:rPr>
                <w:noProof/>
                <w:webHidden/>
              </w:rPr>
              <w:fldChar w:fldCharType="end"/>
            </w:r>
          </w:hyperlink>
        </w:p>
        <w:p w14:paraId="41A4D76D" w14:textId="070C8747" w:rsidR="00EC6856" w:rsidRDefault="00FE273A">
          <w:pPr>
            <w:pStyle w:val="TOC2"/>
            <w:tabs>
              <w:tab w:val="right" w:leader="dot" w:pos="9016"/>
            </w:tabs>
            <w:rPr>
              <w:rFonts w:eastAsiaTheme="minorEastAsia"/>
              <w:noProof/>
              <w:lang w:eastAsia="en-IE"/>
            </w:rPr>
          </w:pPr>
          <w:hyperlink w:anchor="_Toc200727673" w:history="1">
            <w:r w:rsidR="00EC6856" w:rsidRPr="00DA4B62">
              <w:rPr>
                <w:rStyle w:val="Hyperlink"/>
                <w:rFonts w:cstheme="minorHAnsi"/>
                <w:i/>
                <w:noProof/>
              </w:rPr>
              <w:t>1.4 Guiding Principles for Assessment Design and Implementation</w:t>
            </w:r>
            <w:r w:rsidR="00EC6856">
              <w:rPr>
                <w:noProof/>
                <w:webHidden/>
              </w:rPr>
              <w:tab/>
            </w:r>
            <w:r w:rsidR="00EC6856">
              <w:rPr>
                <w:noProof/>
                <w:webHidden/>
              </w:rPr>
              <w:fldChar w:fldCharType="begin"/>
            </w:r>
            <w:r w:rsidR="00EC6856">
              <w:rPr>
                <w:noProof/>
                <w:webHidden/>
              </w:rPr>
              <w:instrText xml:space="preserve"> PAGEREF _Toc200727673 \h </w:instrText>
            </w:r>
            <w:r w:rsidR="00EC6856">
              <w:rPr>
                <w:noProof/>
                <w:webHidden/>
              </w:rPr>
            </w:r>
            <w:r w:rsidR="00EC6856">
              <w:rPr>
                <w:noProof/>
                <w:webHidden/>
              </w:rPr>
              <w:fldChar w:fldCharType="separate"/>
            </w:r>
            <w:r w:rsidR="00A94744">
              <w:rPr>
                <w:noProof/>
                <w:webHidden/>
              </w:rPr>
              <w:t>8</w:t>
            </w:r>
            <w:r w:rsidR="00EC6856">
              <w:rPr>
                <w:noProof/>
                <w:webHidden/>
              </w:rPr>
              <w:fldChar w:fldCharType="end"/>
            </w:r>
          </w:hyperlink>
        </w:p>
        <w:p w14:paraId="6BE957EC" w14:textId="7D4CDD20" w:rsidR="00EC6856" w:rsidRDefault="00FE273A">
          <w:pPr>
            <w:pStyle w:val="TOC2"/>
            <w:tabs>
              <w:tab w:val="right" w:leader="dot" w:pos="9016"/>
            </w:tabs>
            <w:rPr>
              <w:rFonts w:eastAsiaTheme="minorEastAsia"/>
              <w:noProof/>
              <w:lang w:eastAsia="en-IE"/>
            </w:rPr>
          </w:pPr>
          <w:hyperlink w:anchor="_Toc200727674" w:history="1">
            <w:r w:rsidR="00EC6856" w:rsidRPr="00DA4B62">
              <w:rPr>
                <w:rStyle w:val="Hyperlink"/>
                <w:rFonts w:cstheme="minorHAnsi"/>
                <w:i/>
                <w:noProof/>
              </w:rPr>
              <w:t>1.5.Equitable Assessment Design and Universal Design for Learning (UDL)</w:t>
            </w:r>
            <w:r w:rsidR="00EC6856">
              <w:rPr>
                <w:noProof/>
                <w:webHidden/>
              </w:rPr>
              <w:tab/>
            </w:r>
            <w:r w:rsidR="00EC6856">
              <w:rPr>
                <w:noProof/>
                <w:webHidden/>
              </w:rPr>
              <w:fldChar w:fldCharType="begin"/>
            </w:r>
            <w:r w:rsidR="00EC6856">
              <w:rPr>
                <w:noProof/>
                <w:webHidden/>
              </w:rPr>
              <w:instrText xml:space="preserve"> PAGEREF _Toc200727674 \h </w:instrText>
            </w:r>
            <w:r w:rsidR="00EC6856">
              <w:rPr>
                <w:noProof/>
                <w:webHidden/>
              </w:rPr>
            </w:r>
            <w:r w:rsidR="00EC6856">
              <w:rPr>
                <w:noProof/>
                <w:webHidden/>
              </w:rPr>
              <w:fldChar w:fldCharType="separate"/>
            </w:r>
            <w:r w:rsidR="00A94744">
              <w:rPr>
                <w:noProof/>
                <w:webHidden/>
              </w:rPr>
              <w:t>8</w:t>
            </w:r>
            <w:r w:rsidR="00EC6856">
              <w:rPr>
                <w:noProof/>
                <w:webHidden/>
              </w:rPr>
              <w:fldChar w:fldCharType="end"/>
            </w:r>
          </w:hyperlink>
        </w:p>
        <w:p w14:paraId="71DEE514" w14:textId="11EB9F02" w:rsidR="00EC6856" w:rsidRDefault="00FE273A">
          <w:pPr>
            <w:pStyle w:val="TOC2"/>
            <w:tabs>
              <w:tab w:val="right" w:leader="dot" w:pos="9016"/>
            </w:tabs>
            <w:rPr>
              <w:rFonts w:eastAsiaTheme="minorEastAsia"/>
              <w:noProof/>
              <w:lang w:eastAsia="en-IE"/>
            </w:rPr>
          </w:pPr>
          <w:hyperlink w:anchor="_Toc200727675" w:history="1">
            <w:r w:rsidR="00EC6856" w:rsidRPr="00DA4B62">
              <w:rPr>
                <w:rStyle w:val="Hyperlink"/>
                <w:rFonts w:cstheme="minorHAnsi"/>
                <w:i/>
                <w:noProof/>
              </w:rPr>
              <w:t>1.6 Feedback and Reflection Mechanisms</w:t>
            </w:r>
            <w:r w:rsidR="00EC6856">
              <w:rPr>
                <w:noProof/>
                <w:webHidden/>
              </w:rPr>
              <w:tab/>
            </w:r>
            <w:r w:rsidR="00EC6856">
              <w:rPr>
                <w:noProof/>
                <w:webHidden/>
              </w:rPr>
              <w:fldChar w:fldCharType="begin"/>
            </w:r>
            <w:r w:rsidR="00EC6856">
              <w:rPr>
                <w:noProof/>
                <w:webHidden/>
              </w:rPr>
              <w:instrText xml:space="preserve"> PAGEREF _Toc200727675 \h </w:instrText>
            </w:r>
            <w:r w:rsidR="00EC6856">
              <w:rPr>
                <w:noProof/>
                <w:webHidden/>
              </w:rPr>
            </w:r>
            <w:r w:rsidR="00EC6856">
              <w:rPr>
                <w:noProof/>
                <w:webHidden/>
              </w:rPr>
              <w:fldChar w:fldCharType="separate"/>
            </w:r>
            <w:r w:rsidR="00A94744">
              <w:rPr>
                <w:noProof/>
                <w:webHidden/>
              </w:rPr>
              <w:t>9</w:t>
            </w:r>
            <w:r w:rsidR="00EC6856">
              <w:rPr>
                <w:noProof/>
                <w:webHidden/>
              </w:rPr>
              <w:fldChar w:fldCharType="end"/>
            </w:r>
          </w:hyperlink>
        </w:p>
        <w:p w14:paraId="0F072349" w14:textId="592B8ABE" w:rsidR="00EC6856" w:rsidRDefault="00FE273A">
          <w:pPr>
            <w:pStyle w:val="TOC2"/>
            <w:tabs>
              <w:tab w:val="right" w:leader="dot" w:pos="9016"/>
            </w:tabs>
            <w:rPr>
              <w:rFonts w:eastAsiaTheme="minorEastAsia"/>
              <w:noProof/>
              <w:lang w:eastAsia="en-IE"/>
            </w:rPr>
          </w:pPr>
          <w:hyperlink w:anchor="_Toc200727676" w:history="1">
            <w:r w:rsidR="00EC6856" w:rsidRPr="00DA4B62">
              <w:rPr>
                <w:rStyle w:val="Hyperlink"/>
                <w:rFonts w:cstheme="minorHAnsi"/>
                <w:i/>
                <w:noProof/>
              </w:rPr>
              <w:t>1.7 Assessment Mechanisms and Integrity of Assessments</w:t>
            </w:r>
            <w:r w:rsidR="00EC6856">
              <w:rPr>
                <w:noProof/>
                <w:webHidden/>
              </w:rPr>
              <w:tab/>
            </w:r>
            <w:r w:rsidR="00EC6856">
              <w:rPr>
                <w:noProof/>
                <w:webHidden/>
              </w:rPr>
              <w:fldChar w:fldCharType="begin"/>
            </w:r>
            <w:r w:rsidR="00EC6856">
              <w:rPr>
                <w:noProof/>
                <w:webHidden/>
              </w:rPr>
              <w:instrText xml:space="preserve"> PAGEREF _Toc200727676 \h </w:instrText>
            </w:r>
            <w:r w:rsidR="00EC6856">
              <w:rPr>
                <w:noProof/>
                <w:webHidden/>
              </w:rPr>
            </w:r>
            <w:r w:rsidR="00EC6856">
              <w:rPr>
                <w:noProof/>
                <w:webHidden/>
              </w:rPr>
              <w:fldChar w:fldCharType="separate"/>
            </w:r>
            <w:r w:rsidR="00A94744">
              <w:rPr>
                <w:noProof/>
                <w:webHidden/>
              </w:rPr>
              <w:t>9</w:t>
            </w:r>
            <w:r w:rsidR="00EC6856">
              <w:rPr>
                <w:noProof/>
                <w:webHidden/>
              </w:rPr>
              <w:fldChar w:fldCharType="end"/>
            </w:r>
          </w:hyperlink>
        </w:p>
        <w:p w14:paraId="1FE1541B" w14:textId="15897896" w:rsidR="00EC6856" w:rsidRDefault="00FE273A">
          <w:pPr>
            <w:pStyle w:val="TOC1"/>
            <w:rPr>
              <w:rFonts w:eastAsiaTheme="minorEastAsia" w:cstheme="minorBidi"/>
              <w:b w:val="0"/>
              <w:sz w:val="22"/>
              <w:szCs w:val="22"/>
              <w:lang w:eastAsia="en-IE"/>
            </w:rPr>
          </w:pPr>
          <w:hyperlink w:anchor="_Toc200727677" w:history="1">
            <w:r w:rsidR="00EC6856" w:rsidRPr="00DA4B62">
              <w:rPr>
                <w:rStyle w:val="Hyperlink"/>
                <w:rFonts w:eastAsia="Calibri"/>
              </w:rPr>
              <w:t>Section 2 – Administration and Implementation</w:t>
            </w:r>
            <w:r w:rsidR="00EC6856">
              <w:rPr>
                <w:webHidden/>
              </w:rPr>
              <w:tab/>
            </w:r>
            <w:r w:rsidR="00EC6856">
              <w:rPr>
                <w:webHidden/>
              </w:rPr>
              <w:fldChar w:fldCharType="begin"/>
            </w:r>
            <w:r w:rsidR="00EC6856">
              <w:rPr>
                <w:webHidden/>
              </w:rPr>
              <w:instrText xml:space="preserve"> PAGEREF _Toc200727677 \h </w:instrText>
            </w:r>
            <w:r w:rsidR="00EC6856">
              <w:rPr>
                <w:webHidden/>
              </w:rPr>
            </w:r>
            <w:r w:rsidR="00EC6856">
              <w:rPr>
                <w:webHidden/>
              </w:rPr>
              <w:fldChar w:fldCharType="separate"/>
            </w:r>
            <w:r w:rsidR="00A94744">
              <w:rPr>
                <w:webHidden/>
              </w:rPr>
              <w:t>10</w:t>
            </w:r>
            <w:r w:rsidR="00EC6856">
              <w:rPr>
                <w:webHidden/>
              </w:rPr>
              <w:fldChar w:fldCharType="end"/>
            </w:r>
          </w:hyperlink>
        </w:p>
        <w:p w14:paraId="22644635" w14:textId="19A6ACF0" w:rsidR="00EC6856" w:rsidRDefault="00FE273A">
          <w:pPr>
            <w:pStyle w:val="TOC1"/>
            <w:rPr>
              <w:rFonts w:eastAsiaTheme="minorEastAsia" w:cstheme="minorBidi"/>
              <w:b w:val="0"/>
              <w:sz w:val="22"/>
              <w:szCs w:val="22"/>
              <w:lang w:eastAsia="en-IE"/>
            </w:rPr>
          </w:pPr>
          <w:hyperlink w:anchor="_Toc200727678" w:history="1">
            <w:r w:rsidR="00EC6856" w:rsidRPr="00DA4B62">
              <w:rPr>
                <w:rStyle w:val="Hyperlink"/>
              </w:rPr>
              <w:t>2.1 Admissions and Registration</w:t>
            </w:r>
            <w:r w:rsidR="00EC6856">
              <w:rPr>
                <w:webHidden/>
              </w:rPr>
              <w:tab/>
            </w:r>
            <w:r w:rsidR="00EC6856">
              <w:rPr>
                <w:webHidden/>
              </w:rPr>
              <w:fldChar w:fldCharType="begin"/>
            </w:r>
            <w:r w:rsidR="00EC6856">
              <w:rPr>
                <w:webHidden/>
              </w:rPr>
              <w:instrText xml:space="preserve"> PAGEREF _Toc200727678 \h </w:instrText>
            </w:r>
            <w:r w:rsidR="00EC6856">
              <w:rPr>
                <w:webHidden/>
              </w:rPr>
            </w:r>
            <w:r w:rsidR="00EC6856">
              <w:rPr>
                <w:webHidden/>
              </w:rPr>
              <w:fldChar w:fldCharType="separate"/>
            </w:r>
            <w:r w:rsidR="00A94744">
              <w:rPr>
                <w:webHidden/>
              </w:rPr>
              <w:t>10</w:t>
            </w:r>
            <w:r w:rsidR="00EC6856">
              <w:rPr>
                <w:webHidden/>
              </w:rPr>
              <w:fldChar w:fldCharType="end"/>
            </w:r>
          </w:hyperlink>
        </w:p>
        <w:p w14:paraId="7BE63425" w14:textId="6D5DEEF3" w:rsidR="00EC6856" w:rsidRDefault="00FE273A">
          <w:pPr>
            <w:pStyle w:val="TOC2"/>
            <w:tabs>
              <w:tab w:val="right" w:leader="dot" w:pos="9016"/>
            </w:tabs>
            <w:rPr>
              <w:rFonts w:eastAsiaTheme="minorEastAsia"/>
              <w:noProof/>
              <w:lang w:eastAsia="en-IE"/>
            </w:rPr>
          </w:pPr>
          <w:hyperlink w:anchor="_Toc200727679" w:history="1">
            <w:r w:rsidR="00EC6856" w:rsidRPr="00DA4B62">
              <w:rPr>
                <w:rStyle w:val="Hyperlink"/>
                <w:rFonts w:cstheme="minorHAnsi"/>
                <w:i/>
                <w:noProof/>
              </w:rPr>
              <w:t>2.1.1 Induction</w:t>
            </w:r>
            <w:r w:rsidR="00EC6856">
              <w:rPr>
                <w:noProof/>
                <w:webHidden/>
              </w:rPr>
              <w:tab/>
            </w:r>
            <w:r w:rsidR="00EC6856">
              <w:rPr>
                <w:noProof/>
                <w:webHidden/>
              </w:rPr>
              <w:fldChar w:fldCharType="begin"/>
            </w:r>
            <w:r w:rsidR="00EC6856">
              <w:rPr>
                <w:noProof/>
                <w:webHidden/>
              </w:rPr>
              <w:instrText xml:space="preserve"> PAGEREF _Toc200727679 \h </w:instrText>
            </w:r>
            <w:r w:rsidR="00EC6856">
              <w:rPr>
                <w:noProof/>
                <w:webHidden/>
              </w:rPr>
            </w:r>
            <w:r w:rsidR="00EC6856">
              <w:rPr>
                <w:noProof/>
                <w:webHidden/>
              </w:rPr>
              <w:fldChar w:fldCharType="separate"/>
            </w:r>
            <w:r w:rsidR="00A94744">
              <w:rPr>
                <w:noProof/>
                <w:webHidden/>
              </w:rPr>
              <w:t>10</w:t>
            </w:r>
            <w:r w:rsidR="00EC6856">
              <w:rPr>
                <w:noProof/>
                <w:webHidden/>
              </w:rPr>
              <w:fldChar w:fldCharType="end"/>
            </w:r>
          </w:hyperlink>
        </w:p>
        <w:p w14:paraId="496B67ED" w14:textId="3ED3461C" w:rsidR="00EC6856" w:rsidRDefault="00FE273A">
          <w:pPr>
            <w:pStyle w:val="TOC2"/>
            <w:tabs>
              <w:tab w:val="right" w:leader="dot" w:pos="9016"/>
            </w:tabs>
            <w:rPr>
              <w:rFonts w:eastAsiaTheme="minorEastAsia"/>
              <w:noProof/>
              <w:lang w:eastAsia="en-IE"/>
            </w:rPr>
          </w:pPr>
          <w:hyperlink w:anchor="_Toc200727680" w:history="1">
            <w:r w:rsidR="00EC6856" w:rsidRPr="00DA4B62">
              <w:rPr>
                <w:rStyle w:val="Hyperlink"/>
                <w:rFonts w:cstheme="minorHAnsi"/>
                <w:i/>
                <w:noProof/>
              </w:rPr>
              <w:t>2.1.2 Learner Induction Procedures</w:t>
            </w:r>
            <w:r w:rsidR="00EC6856">
              <w:rPr>
                <w:noProof/>
                <w:webHidden/>
              </w:rPr>
              <w:tab/>
            </w:r>
            <w:r w:rsidR="00EC6856">
              <w:rPr>
                <w:noProof/>
                <w:webHidden/>
              </w:rPr>
              <w:fldChar w:fldCharType="begin"/>
            </w:r>
            <w:r w:rsidR="00EC6856">
              <w:rPr>
                <w:noProof/>
                <w:webHidden/>
              </w:rPr>
              <w:instrText xml:space="preserve"> PAGEREF _Toc200727680 \h </w:instrText>
            </w:r>
            <w:r w:rsidR="00EC6856">
              <w:rPr>
                <w:noProof/>
                <w:webHidden/>
              </w:rPr>
            </w:r>
            <w:r w:rsidR="00EC6856">
              <w:rPr>
                <w:noProof/>
                <w:webHidden/>
              </w:rPr>
              <w:fldChar w:fldCharType="separate"/>
            </w:r>
            <w:r w:rsidR="00A94744">
              <w:rPr>
                <w:noProof/>
                <w:webHidden/>
              </w:rPr>
              <w:t>10</w:t>
            </w:r>
            <w:r w:rsidR="00EC6856">
              <w:rPr>
                <w:noProof/>
                <w:webHidden/>
              </w:rPr>
              <w:fldChar w:fldCharType="end"/>
            </w:r>
          </w:hyperlink>
        </w:p>
        <w:p w14:paraId="387ECBEF" w14:textId="4E2B4CD0" w:rsidR="00EC6856" w:rsidRDefault="00FE273A">
          <w:pPr>
            <w:pStyle w:val="TOC2"/>
            <w:tabs>
              <w:tab w:val="right" w:leader="dot" w:pos="9016"/>
            </w:tabs>
            <w:rPr>
              <w:rFonts w:eastAsiaTheme="minorEastAsia"/>
              <w:noProof/>
              <w:lang w:eastAsia="en-IE"/>
            </w:rPr>
          </w:pPr>
          <w:hyperlink w:anchor="_Toc200727681" w:history="1">
            <w:r w:rsidR="00EC6856" w:rsidRPr="00DA4B62">
              <w:rPr>
                <w:rStyle w:val="Hyperlink"/>
                <w:rFonts w:cstheme="minorHAnsi"/>
                <w:i/>
                <w:noProof/>
              </w:rPr>
              <w:t>2.1.3 Student Cards</w:t>
            </w:r>
            <w:r w:rsidR="00EC6856">
              <w:rPr>
                <w:noProof/>
                <w:webHidden/>
              </w:rPr>
              <w:tab/>
            </w:r>
            <w:r w:rsidR="00EC6856">
              <w:rPr>
                <w:noProof/>
                <w:webHidden/>
              </w:rPr>
              <w:fldChar w:fldCharType="begin"/>
            </w:r>
            <w:r w:rsidR="00EC6856">
              <w:rPr>
                <w:noProof/>
                <w:webHidden/>
              </w:rPr>
              <w:instrText xml:space="preserve"> PAGEREF _Toc200727681 \h </w:instrText>
            </w:r>
            <w:r w:rsidR="00EC6856">
              <w:rPr>
                <w:noProof/>
                <w:webHidden/>
              </w:rPr>
            </w:r>
            <w:r w:rsidR="00EC6856">
              <w:rPr>
                <w:noProof/>
                <w:webHidden/>
              </w:rPr>
              <w:fldChar w:fldCharType="separate"/>
            </w:r>
            <w:r w:rsidR="00A94744">
              <w:rPr>
                <w:noProof/>
                <w:webHidden/>
              </w:rPr>
              <w:t>10</w:t>
            </w:r>
            <w:r w:rsidR="00EC6856">
              <w:rPr>
                <w:noProof/>
                <w:webHidden/>
              </w:rPr>
              <w:fldChar w:fldCharType="end"/>
            </w:r>
          </w:hyperlink>
        </w:p>
        <w:p w14:paraId="73626BAF" w14:textId="2EBEA5B4" w:rsidR="00EC6856" w:rsidRDefault="00FE273A">
          <w:pPr>
            <w:pStyle w:val="TOC1"/>
            <w:rPr>
              <w:rFonts w:eastAsiaTheme="minorEastAsia" w:cstheme="minorBidi"/>
              <w:b w:val="0"/>
              <w:sz w:val="22"/>
              <w:szCs w:val="22"/>
              <w:lang w:eastAsia="en-IE"/>
            </w:rPr>
          </w:pPr>
          <w:hyperlink w:anchor="_Toc200727682" w:history="1">
            <w:r w:rsidR="00EC6856" w:rsidRPr="00DA4B62">
              <w:rPr>
                <w:rStyle w:val="Hyperlink"/>
              </w:rPr>
              <w:t>2.2 Course Commencement Preparation and Procedures</w:t>
            </w:r>
            <w:r w:rsidR="00EC6856">
              <w:rPr>
                <w:webHidden/>
              </w:rPr>
              <w:tab/>
            </w:r>
            <w:r w:rsidR="00EC6856">
              <w:rPr>
                <w:webHidden/>
              </w:rPr>
              <w:fldChar w:fldCharType="begin"/>
            </w:r>
            <w:r w:rsidR="00EC6856">
              <w:rPr>
                <w:webHidden/>
              </w:rPr>
              <w:instrText xml:space="preserve"> PAGEREF _Toc200727682 \h </w:instrText>
            </w:r>
            <w:r w:rsidR="00EC6856">
              <w:rPr>
                <w:webHidden/>
              </w:rPr>
            </w:r>
            <w:r w:rsidR="00EC6856">
              <w:rPr>
                <w:webHidden/>
              </w:rPr>
              <w:fldChar w:fldCharType="separate"/>
            </w:r>
            <w:r w:rsidR="00A94744">
              <w:rPr>
                <w:webHidden/>
              </w:rPr>
              <w:t>11</w:t>
            </w:r>
            <w:r w:rsidR="00EC6856">
              <w:rPr>
                <w:webHidden/>
              </w:rPr>
              <w:fldChar w:fldCharType="end"/>
            </w:r>
          </w:hyperlink>
        </w:p>
        <w:p w14:paraId="21CA0CF1" w14:textId="73856BDE" w:rsidR="00EC6856" w:rsidRDefault="00FE273A">
          <w:pPr>
            <w:pStyle w:val="TOC2"/>
            <w:tabs>
              <w:tab w:val="right" w:leader="dot" w:pos="9016"/>
            </w:tabs>
            <w:rPr>
              <w:rFonts w:eastAsiaTheme="minorEastAsia"/>
              <w:noProof/>
              <w:lang w:eastAsia="en-IE"/>
            </w:rPr>
          </w:pPr>
          <w:hyperlink w:anchor="_Toc200727683" w:history="1">
            <w:r w:rsidR="00EC6856" w:rsidRPr="00DA4B62">
              <w:rPr>
                <w:rStyle w:val="Hyperlink"/>
                <w:rFonts w:cstheme="minorHAnsi"/>
                <w:i/>
                <w:noProof/>
              </w:rPr>
              <w:t>2.2.1 Administrative Staff Programme Commencement Procedures</w:t>
            </w:r>
            <w:r w:rsidR="00EC6856">
              <w:rPr>
                <w:noProof/>
                <w:webHidden/>
              </w:rPr>
              <w:tab/>
            </w:r>
            <w:r w:rsidR="00EC6856">
              <w:rPr>
                <w:noProof/>
                <w:webHidden/>
              </w:rPr>
              <w:fldChar w:fldCharType="begin"/>
            </w:r>
            <w:r w:rsidR="00EC6856">
              <w:rPr>
                <w:noProof/>
                <w:webHidden/>
              </w:rPr>
              <w:instrText xml:space="preserve"> PAGEREF _Toc200727683 \h </w:instrText>
            </w:r>
            <w:r w:rsidR="00EC6856">
              <w:rPr>
                <w:noProof/>
                <w:webHidden/>
              </w:rPr>
            </w:r>
            <w:r w:rsidR="00EC6856">
              <w:rPr>
                <w:noProof/>
                <w:webHidden/>
              </w:rPr>
              <w:fldChar w:fldCharType="separate"/>
            </w:r>
            <w:r w:rsidR="00A94744">
              <w:rPr>
                <w:noProof/>
                <w:webHidden/>
              </w:rPr>
              <w:t>11</w:t>
            </w:r>
            <w:r w:rsidR="00EC6856">
              <w:rPr>
                <w:noProof/>
                <w:webHidden/>
              </w:rPr>
              <w:fldChar w:fldCharType="end"/>
            </w:r>
          </w:hyperlink>
        </w:p>
        <w:p w14:paraId="5F5F3079" w14:textId="56579C37" w:rsidR="00EC6856" w:rsidRDefault="00FE273A">
          <w:pPr>
            <w:pStyle w:val="TOC2"/>
            <w:tabs>
              <w:tab w:val="right" w:leader="dot" w:pos="9016"/>
            </w:tabs>
            <w:rPr>
              <w:rFonts w:eastAsiaTheme="minorEastAsia"/>
              <w:noProof/>
              <w:lang w:eastAsia="en-IE"/>
            </w:rPr>
          </w:pPr>
          <w:hyperlink w:anchor="_Toc200727684" w:history="1">
            <w:r w:rsidR="00EC6856" w:rsidRPr="00DA4B62">
              <w:rPr>
                <w:rStyle w:val="Hyperlink"/>
                <w:rFonts w:cstheme="minorHAnsi"/>
                <w:i/>
                <w:noProof/>
              </w:rPr>
              <w:t>2.2.2 Academic Staff Programme Commencement Procedures</w:t>
            </w:r>
            <w:r w:rsidR="00EC6856">
              <w:rPr>
                <w:noProof/>
                <w:webHidden/>
              </w:rPr>
              <w:tab/>
            </w:r>
            <w:r w:rsidR="00EC6856">
              <w:rPr>
                <w:noProof/>
                <w:webHidden/>
              </w:rPr>
              <w:fldChar w:fldCharType="begin"/>
            </w:r>
            <w:r w:rsidR="00EC6856">
              <w:rPr>
                <w:noProof/>
                <w:webHidden/>
              </w:rPr>
              <w:instrText xml:space="preserve"> PAGEREF _Toc200727684 \h </w:instrText>
            </w:r>
            <w:r w:rsidR="00EC6856">
              <w:rPr>
                <w:noProof/>
                <w:webHidden/>
              </w:rPr>
            </w:r>
            <w:r w:rsidR="00EC6856">
              <w:rPr>
                <w:noProof/>
                <w:webHidden/>
              </w:rPr>
              <w:fldChar w:fldCharType="separate"/>
            </w:r>
            <w:r w:rsidR="00A94744">
              <w:rPr>
                <w:noProof/>
                <w:webHidden/>
              </w:rPr>
              <w:t>11</w:t>
            </w:r>
            <w:r w:rsidR="00EC6856">
              <w:rPr>
                <w:noProof/>
                <w:webHidden/>
              </w:rPr>
              <w:fldChar w:fldCharType="end"/>
            </w:r>
          </w:hyperlink>
        </w:p>
        <w:p w14:paraId="61D37144" w14:textId="5C997E4A" w:rsidR="00EC6856" w:rsidRDefault="00FE273A">
          <w:pPr>
            <w:pStyle w:val="TOC2"/>
            <w:tabs>
              <w:tab w:val="right" w:leader="dot" w:pos="9016"/>
            </w:tabs>
            <w:rPr>
              <w:rFonts w:eastAsiaTheme="minorEastAsia"/>
              <w:noProof/>
              <w:lang w:eastAsia="en-IE"/>
            </w:rPr>
          </w:pPr>
          <w:hyperlink w:anchor="_Toc200727685" w:history="1">
            <w:r w:rsidR="00EC6856" w:rsidRPr="00DA4B62">
              <w:rPr>
                <w:rStyle w:val="Hyperlink"/>
                <w:rFonts w:cstheme="minorHAnsi"/>
                <w:i/>
                <w:noProof/>
              </w:rPr>
              <w:t>2.2.3 Information to be included in learner handbooks</w:t>
            </w:r>
            <w:r w:rsidR="00EC6856">
              <w:rPr>
                <w:noProof/>
                <w:webHidden/>
              </w:rPr>
              <w:tab/>
            </w:r>
            <w:r w:rsidR="00EC6856">
              <w:rPr>
                <w:noProof/>
                <w:webHidden/>
              </w:rPr>
              <w:fldChar w:fldCharType="begin"/>
            </w:r>
            <w:r w:rsidR="00EC6856">
              <w:rPr>
                <w:noProof/>
                <w:webHidden/>
              </w:rPr>
              <w:instrText xml:space="preserve"> PAGEREF _Toc200727685 \h </w:instrText>
            </w:r>
            <w:r w:rsidR="00EC6856">
              <w:rPr>
                <w:noProof/>
                <w:webHidden/>
              </w:rPr>
            </w:r>
            <w:r w:rsidR="00EC6856">
              <w:rPr>
                <w:noProof/>
                <w:webHidden/>
              </w:rPr>
              <w:fldChar w:fldCharType="separate"/>
            </w:r>
            <w:r w:rsidR="00A94744">
              <w:rPr>
                <w:noProof/>
                <w:webHidden/>
              </w:rPr>
              <w:t>11</w:t>
            </w:r>
            <w:r w:rsidR="00EC6856">
              <w:rPr>
                <w:noProof/>
                <w:webHidden/>
              </w:rPr>
              <w:fldChar w:fldCharType="end"/>
            </w:r>
          </w:hyperlink>
        </w:p>
        <w:p w14:paraId="07AD1958" w14:textId="453BABA5" w:rsidR="00EC6856" w:rsidRDefault="00FE273A">
          <w:pPr>
            <w:pStyle w:val="TOC2"/>
            <w:tabs>
              <w:tab w:val="right" w:leader="dot" w:pos="9016"/>
            </w:tabs>
            <w:rPr>
              <w:rFonts w:eastAsiaTheme="minorEastAsia"/>
              <w:noProof/>
              <w:lang w:eastAsia="en-IE"/>
            </w:rPr>
          </w:pPr>
          <w:hyperlink w:anchor="_Toc200727686" w:history="1">
            <w:r w:rsidR="00EC6856" w:rsidRPr="00DA4B62">
              <w:rPr>
                <w:rStyle w:val="Hyperlink"/>
                <w:rFonts w:eastAsia="Calibri" w:cstheme="minorHAnsi"/>
                <w:i/>
                <w:noProof/>
              </w:rPr>
              <w:t>2.2.4 Staff Orientation</w:t>
            </w:r>
            <w:r w:rsidR="00EC6856">
              <w:rPr>
                <w:noProof/>
                <w:webHidden/>
              </w:rPr>
              <w:tab/>
            </w:r>
            <w:r w:rsidR="00EC6856">
              <w:rPr>
                <w:noProof/>
                <w:webHidden/>
              </w:rPr>
              <w:fldChar w:fldCharType="begin"/>
            </w:r>
            <w:r w:rsidR="00EC6856">
              <w:rPr>
                <w:noProof/>
                <w:webHidden/>
              </w:rPr>
              <w:instrText xml:space="preserve"> PAGEREF _Toc200727686 \h </w:instrText>
            </w:r>
            <w:r w:rsidR="00EC6856">
              <w:rPr>
                <w:noProof/>
                <w:webHidden/>
              </w:rPr>
            </w:r>
            <w:r w:rsidR="00EC6856">
              <w:rPr>
                <w:noProof/>
                <w:webHidden/>
              </w:rPr>
              <w:fldChar w:fldCharType="separate"/>
            </w:r>
            <w:r w:rsidR="00A94744">
              <w:rPr>
                <w:noProof/>
                <w:webHidden/>
              </w:rPr>
              <w:t>11</w:t>
            </w:r>
            <w:r w:rsidR="00EC6856">
              <w:rPr>
                <w:noProof/>
                <w:webHidden/>
              </w:rPr>
              <w:fldChar w:fldCharType="end"/>
            </w:r>
          </w:hyperlink>
        </w:p>
        <w:p w14:paraId="16B1FE11" w14:textId="7B95B35A" w:rsidR="00EC6856" w:rsidRDefault="00FE273A">
          <w:pPr>
            <w:pStyle w:val="TOC2"/>
            <w:tabs>
              <w:tab w:val="right" w:leader="dot" w:pos="9016"/>
            </w:tabs>
            <w:rPr>
              <w:rFonts w:eastAsiaTheme="minorEastAsia"/>
              <w:noProof/>
              <w:lang w:eastAsia="en-IE"/>
            </w:rPr>
          </w:pPr>
          <w:hyperlink w:anchor="_Toc200727687" w:history="1">
            <w:r w:rsidR="00EC6856" w:rsidRPr="00DA4B62">
              <w:rPr>
                <w:rStyle w:val="Hyperlink"/>
                <w:rFonts w:eastAsia="Calibri" w:cstheme="minorHAnsi"/>
                <w:i/>
                <w:noProof/>
              </w:rPr>
              <w:t>2.2.5 Required information on Moodle pages</w:t>
            </w:r>
            <w:r w:rsidR="00EC6856">
              <w:rPr>
                <w:noProof/>
                <w:webHidden/>
              </w:rPr>
              <w:tab/>
            </w:r>
            <w:r w:rsidR="00EC6856">
              <w:rPr>
                <w:noProof/>
                <w:webHidden/>
              </w:rPr>
              <w:fldChar w:fldCharType="begin"/>
            </w:r>
            <w:r w:rsidR="00EC6856">
              <w:rPr>
                <w:noProof/>
                <w:webHidden/>
              </w:rPr>
              <w:instrText xml:space="preserve"> PAGEREF _Toc200727687 \h </w:instrText>
            </w:r>
            <w:r w:rsidR="00EC6856">
              <w:rPr>
                <w:noProof/>
                <w:webHidden/>
              </w:rPr>
            </w:r>
            <w:r w:rsidR="00EC6856">
              <w:rPr>
                <w:noProof/>
                <w:webHidden/>
              </w:rPr>
              <w:fldChar w:fldCharType="separate"/>
            </w:r>
            <w:r w:rsidR="00A94744">
              <w:rPr>
                <w:noProof/>
                <w:webHidden/>
              </w:rPr>
              <w:t>11</w:t>
            </w:r>
            <w:r w:rsidR="00EC6856">
              <w:rPr>
                <w:noProof/>
                <w:webHidden/>
              </w:rPr>
              <w:fldChar w:fldCharType="end"/>
            </w:r>
          </w:hyperlink>
        </w:p>
        <w:p w14:paraId="456C9563" w14:textId="1D41128B" w:rsidR="00EC6856" w:rsidRDefault="00FE273A">
          <w:pPr>
            <w:pStyle w:val="TOC1"/>
            <w:rPr>
              <w:rFonts w:eastAsiaTheme="minorEastAsia" w:cstheme="minorBidi"/>
              <w:b w:val="0"/>
              <w:sz w:val="22"/>
              <w:szCs w:val="22"/>
              <w:lang w:eastAsia="en-IE"/>
            </w:rPr>
          </w:pPr>
          <w:hyperlink w:anchor="_Toc200727688" w:history="1">
            <w:r w:rsidR="00EC6856" w:rsidRPr="00DA4B62">
              <w:rPr>
                <w:rStyle w:val="Hyperlink"/>
                <w:rFonts w:ascii="Calibri" w:hAnsi="Calibri" w:cs="Calibri"/>
              </w:rPr>
              <w:t>2.3. Monitoring and Review of Programmes</w:t>
            </w:r>
            <w:r w:rsidR="00EC6856">
              <w:rPr>
                <w:webHidden/>
              </w:rPr>
              <w:tab/>
            </w:r>
            <w:r w:rsidR="00EC6856">
              <w:rPr>
                <w:webHidden/>
              </w:rPr>
              <w:fldChar w:fldCharType="begin"/>
            </w:r>
            <w:r w:rsidR="00EC6856">
              <w:rPr>
                <w:webHidden/>
              </w:rPr>
              <w:instrText xml:space="preserve"> PAGEREF _Toc200727688 \h </w:instrText>
            </w:r>
            <w:r w:rsidR="00EC6856">
              <w:rPr>
                <w:webHidden/>
              </w:rPr>
            </w:r>
            <w:r w:rsidR="00EC6856">
              <w:rPr>
                <w:webHidden/>
              </w:rPr>
              <w:fldChar w:fldCharType="separate"/>
            </w:r>
            <w:r w:rsidR="00A94744">
              <w:rPr>
                <w:webHidden/>
              </w:rPr>
              <w:t>12</w:t>
            </w:r>
            <w:r w:rsidR="00EC6856">
              <w:rPr>
                <w:webHidden/>
              </w:rPr>
              <w:fldChar w:fldCharType="end"/>
            </w:r>
          </w:hyperlink>
        </w:p>
        <w:p w14:paraId="71ABCE2E" w14:textId="748E6270" w:rsidR="00EC6856" w:rsidRDefault="00FE273A">
          <w:pPr>
            <w:pStyle w:val="TOC1"/>
            <w:rPr>
              <w:rFonts w:eastAsiaTheme="minorEastAsia" w:cstheme="minorBidi"/>
              <w:b w:val="0"/>
              <w:sz w:val="22"/>
              <w:szCs w:val="22"/>
              <w:lang w:eastAsia="en-IE"/>
            </w:rPr>
          </w:pPr>
          <w:hyperlink w:anchor="_Toc200727689" w:history="1">
            <w:r w:rsidR="00EC6856" w:rsidRPr="00DA4B62">
              <w:rPr>
                <w:rStyle w:val="Hyperlink"/>
              </w:rPr>
              <w:t>2.4. Examination of SETU-validated Programmes</w:t>
            </w:r>
            <w:r w:rsidR="00EC6856">
              <w:rPr>
                <w:webHidden/>
              </w:rPr>
              <w:tab/>
            </w:r>
            <w:r w:rsidR="00EC6856">
              <w:rPr>
                <w:webHidden/>
              </w:rPr>
              <w:fldChar w:fldCharType="begin"/>
            </w:r>
            <w:r w:rsidR="00EC6856">
              <w:rPr>
                <w:webHidden/>
              </w:rPr>
              <w:instrText xml:space="preserve"> PAGEREF _Toc200727689 \h </w:instrText>
            </w:r>
            <w:r w:rsidR="00EC6856">
              <w:rPr>
                <w:webHidden/>
              </w:rPr>
            </w:r>
            <w:r w:rsidR="00EC6856">
              <w:rPr>
                <w:webHidden/>
              </w:rPr>
              <w:fldChar w:fldCharType="separate"/>
            </w:r>
            <w:r w:rsidR="00A94744">
              <w:rPr>
                <w:webHidden/>
              </w:rPr>
              <w:t>12</w:t>
            </w:r>
            <w:r w:rsidR="00EC6856">
              <w:rPr>
                <w:webHidden/>
              </w:rPr>
              <w:fldChar w:fldCharType="end"/>
            </w:r>
          </w:hyperlink>
        </w:p>
        <w:p w14:paraId="6711A508" w14:textId="01DBDD29" w:rsidR="00EC6856" w:rsidRDefault="00FE273A">
          <w:pPr>
            <w:pStyle w:val="TOC2"/>
            <w:tabs>
              <w:tab w:val="right" w:leader="dot" w:pos="9016"/>
            </w:tabs>
            <w:rPr>
              <w:rFonts w:eastAsiaTheme="minorEastAsia"/>
              <w:noProof/>
              <w:lang w:eastAsia="en-IE"/>
            </w:rPr>
          </w:pPr>
          <w:hyperlink w:anchor="_Toc200727690" w:history="1">
            <w:r w:rsidR="00EC6856" w:rsidRPr="00DA4B62">
              <w:rPr>
                <w:rStyle w:val="Hyperlink"/>
                <w:rFonts w:cstheme="minorHAnsi"/>
                <w:i/>
                <w:noProof/>
              </w:rPr>
              <w:t>2.4.1 External examiners on SETU blended learning programmes</w:t>
            </w:r>
            <w:r w:rsidR="00EC6856">
              <w:rPr>
                <w:noProof/>
                <w:webHidden/>
              </w:rPr>
              <w:tab/>
            </w:r>
            <w:r w:rsidR="00EC6856">
              <w:rPr>
                <w:noProof/>
                <w:webHidden/>
              </w:rPr>
              <w:fldChar w:fldCharType="begin"/>
            </w:r>
            <w:r w:rsidR="00EC6856">
              <w:rPr>
                <w:noProof/>
                <w:webHidden/>
              </w:rPr>
              <w:instrText xml:space="preserve"> PAGEREF _Toc200727690 \h </w:instrText>
            </w:r>
            <w:r w:rsidR="00EC6856">
              <w:rPr>
                <w:noProof/>
                <w:webHidden/>
              </w:rPr>
            </w:r>
            <w:r w:rsidR="00EC6856">
              <w:rPr>
                <w:noProof/>
                <w:webHidden/>
              </w:rPr>
              <w:fldChar w:fldCharType="separate"/>
            </w:r>
            <w:r w:rsidR="00A94744">
              <w:rPr>
                <w:noProof/>
                <w:webHidden/>
              </w:rPr>
              <w:t>12</w:t>
            </w:r>
            <w:r w:rsidR="00EC6856">
              <w:rPr>
                <w:noProof/>
                <w:webHidden/>
              </w:rPr>
              <w:fldChar w:fldCharType="end"/>
            </w:r>
          </w:hyperlink>
        </w:p>
        <w:p w14:paraId="2AF51A85" w14:textId="53F291BF" w:rsidR="00EC6856" w:rsidRDefault="00FE273A">
          <w:pPr>
            <w:pStyle w:val="TOC1"/>
            <w:rPr>
              <w:rFonts w:eastAsiaTheme="minorEastAsia" w:cstheme="minorBidi"/>
              <w:b w:val="0"/>
              <w:sz w:val="22"/>
              <w:szCs w:val="22"/>
              <w:lang w:eastAsia="en-IE"/>
            </w:rPr>
          </w:pPr>
          <w:hyperlink w:anchor="_Toc200727691" w:history="1">
            <w:r w:rsidR="00EC6856" w:rsidRPr="00DA4B62">
              <w:rPr>
                <w:rStyle w:val="Hyperlink"/>
                <w:rFonts w:eastAsia="Calibri"/>
              </w:rPr>
              <w:t>Section 3 – Learner Information and Services</w:t>
            </w:r>
            <w:r w:rsidR="00EC6856">
              <w:rPr>
                <w:webHidden/>
              </w:rPr>
              <w:tab/>
            </w:r>
            <w:r w:rsidR="00EC6856">
              <w:rPr>
                <w:webHidden/>
              </w:rPr>
              <w:fldChar w:fldCharType="begin"/>
            </w:r>
            <w:r w:rsidR="00EC6856">
              <w:rPr>
                <w:webHidden/>
              </w:rPr>
              <w:instrText xml:space="preserve"> PAGEREF _Toc200727691 \h </w:instrText>
            </w:r>
            <w:r w:rsidR="00EC6856">
              <w:rPr>
                <w:webHidden/>
              </w:rPr>
            </w:r>
            <w:r w:rsidR="00EC6856">
              <w:rPr>
                <w:webHidden/>
              </w:rPr>
              <w:fldChar w:fldCharType="separate"/>
            </w:r>
            <w:r w:rsidR="00A94744">
              <w:rPr>
                <w:webHidden/>
              </w:rPr>
              <w:t>12</w:t>
            </w:r>
            <w:r w:rsidR="00EC6856">
              <w:rPr>
                <w:webHidden/>
              </w:rPr>
              <w:fldChar w:fldCharType="end"/>
            </w:r>
          </w:hyperlink>
        </w:p>
        <w:p w14:paraId="18072866" w14:textId="0FD6F503" w:rsidR="00EC6856" w:rsidRDefault="00FE273A">
          <w:pPr>
            <w:pStyle w:val="TOC1"/>
            <w:rPr>
              <w:rFonts w:eastAsiaTheme="minorEastAsia" w:cstheme="minorBidi"/>
              <w:b w:val="0"/>
              <w:sz w:val="22"/>
              <w:szCs w:val="22"/>
              <w:lang w:eastAsia="en-IE"/>
            </w:rPr>
          </w:pPr>
          <w:hyperlink w:anchor="_Toc200727692" w:history="1">
            <w:r w:rsidR="00EC6856" w:rsidRPr="00DA4B62">
              <w:rPr>
                <w:rStyle w:val="Hyperlink"/>
              </w:rPr>
              <w:t>3.1 Public information and Learner Recruitment</w:t>
            </w:r>
            <w:r w:rsidR="00EC6856">
              <w:rPr>
                <w:webHidden/>
              </w:rPr>
              <w:tab/>
            </w:r>
            <w:r w:rsidR="00EC6856">
              <w:rPr>
                <w:webHidden/>
              </w:rPr>
              <w:fldChar w:fldCharType="begin"/>
            </w:r>
            <w:r w:rsidR="00EC6856">
              <w:rPr>
                <w:webHidden/>
              </w:rPr>
              <w:instrText xml:space="preserve"> PAGEREF _Toc200727692 \h </w:instrText>
            </w:r>
            <w:r w:rsidR="00EC6856">
              <w:rPr>
                <w:webHidden/>
              </w:rPr>
            </w:r>
            <w:r w:rsidR="00EC6856">
              <w:rPr>
                <w:webHidden/>
              </w:rPr>
              <w:fldChar w:fldCharType="separate"/>
            </w:r>
            <w:r w:rsidR="00A94744">
              <w:rPr>
                <w:webHidden/>
              </w:rPr>
              <w:t>12</w:t>
            </w:r>
            <w:r w:rsidR="00EC6856">
              <w:rPr>
                <w:webHidden/>
              </w:rPr>
              <w:fldChar w:fldCharType="end"/>
            </w:r>
          </w:hyperlink>
        </w:p>
        <w:p w14:paraId="65A5A0DA" w14:textId="070E6AA8" w:rsidR="00EC6856" w:rsidRDefault="00FE273A">
          <w:pPr>
            <w:pStyle w:val="TOC1"/>
            <w:rPr>
              <w:rFonts w:eastAsiaTheme="minorEastAsia" w:cstheme="minorBidi"/>
              <w:b w:val="0"/>
              <w:sz w:val="22"/>
              <w:szCs w:val="22"/>
              <w:lang w:eastAsia="en-IE"/>
            </w:rPr>
          </w:pPr>
          <w:hyperlink w:anchor="_Toc200727693" w:history="1">
            <w:r w:rsidR="00EC6856" w:rsidRPr="00DA4B62">
              <w:rPr>
                <w:rStyle w:val="Hyperlink"/>
              </w:rPr>
              <w:t>3.2 Learner Supports</w:t>
            </w:r>
            <w:r w:rsidR="00EC6856">
              <w:rPr>
                <w:webHidden/>
              </w:rPr>
              <w:tab/>
            </w:r>
            <w:r w:rsidR="00EC6856">
              <w:rPr>
                <w:webHidden/>
              </w:rPr>
              <w:fldChar w:fldCharType="begin"/>
            </w:r>
            <w:r w:rsidR="00EC6856">
              <w:rPr>
                <w:webHidden/>
              </w:rPr>
              <w:instrText xml:space="preserve"> PAGEREF _Toc200727693 \h </w:instrText>
            </w:r>
            <w:r w:rsidR="00EC6856">
              <w:rPr>
                <w:webHidden/>
              </w:rPr>
            </w:r>
            <w:r w:rsidR="00EC6856">
              <w:rPr>
                <w:webHidden/>
              </w:rPr>
              <w:fldChar w:fldCharType="separate"/>
            </w:r>
            <w:r w:rsidR="00A94744">
              <w:rPr>
                <w:webHidden/>
              </w:rPr>
              <w:t>13</w:t>
            </w:r>
            <w:r w:rsidR="00EC6856">
              <w:rPr>
                <w:webHidden/>
              </w:rPr>
              <w:fldChar w:fldCharType="end"/>
            </w:r>
          </w:hyperlink>
        </w:p>
        <w:p w14:paraId="1E18B632" w14:textId="5A50F183" w:rsidR="00EC6856" w:rsidRDefault="00FE273A">
          <w:pPr>
            <w:pStyle w:val="TOC2"/>
            <w:tabs>
              <w:tab w:val="right" w:leader="dot" w:pos="9016"/>
            </w:tabs>
            <w:rPr>
              <w:rFonts w:eastAsiaTheme="minorEastAsia"/>
              <w:noProof/>
              <w:lang w:eastAsia="en-IE"/>
            </w:rPr>
          </w:pPr>
          <w:hyperlink w:anchor="_Toc200727694" w:history="1">
            <w:r w:rsidR="00EC6856" w:rsidRPr="00DA4B62">
              <w:rPr>
                <w:rStyle w:val="Hyperlink"/>
                <w:rFonts w:cstheme="minorHAnsi"/>
                <w:i/>
                <w:noProof/>
              </w:rPr>
              <w:t>3.2.1 Academic</w:t>
            </w:r>
            <w:r w:rsidR="00EC6856" w:rsidRPr="00DA4B62">
              <w:rPr>
                <w:rStyle w:val="Hyperlink"/>
                <w:rFonts w:eastAsia="Calibri" w:cstheme="minorHAnsi"/>
                <w:i/>
                <w:noProof/>
              </w:rPr>
              <w:t xml:space="preserve"> Resource Office Learning Supports</w:t>
            </w:r>
            <w:r w:rsidR="00EC6856">
              <w:rPr>
                <w:noProof/>
                <w:webHidden/>
              </w:rPr>
              <w:tab/>
            </w:r>
            <w:r w:rsidR="00EC6856">
              <w:rPr>
                <w:noProof/>
                <w:webHidden/>
              </w:rPr>
              <w:fldChar w:fldCharType="begin"/>
            </w:r>
            <w:r w:rsidR="00EC6856">
              <w:rPr>
                <w:noProof/>
                <w:webHidden/>
              </w:rPr>
              <w:instrText xml:space="preserve"> PAGEREF _Toc200727694 \h </w:instrText>
            </w:r>
            <w:r w:rsidR="00EC6856">
              <w:rPr>
                <w:noProof/>
                <w:webHidden/>
              </w:rPr>
            </w:r>
            <w:r w:rsidR="00EC6856">
              <w:rPr>
                <w:noProof/>
                <w:webHidden/>
              </w:rPr>
              <w:fldChar w:fldCharType="separate"/>
            </w:r>
            <w:r w:rsidR="00A94744">
              <w:rPr>
                <w:noProof/>
                <w:webHidden/>
              </w:rPr>
              <w:t>14</w:t>
            </w:r>
            <w:r w:rsidR="00EC6856">
              <w:rPr>
                <w:noProof/>
                <w:webHidden/>
              </w:rPr>
              <w:fldChar w:fldCharType="end"/>
            </w:r>
          </w:hyperlink>
        </w:p>
        <w:p w14:paraId="35125E54" w14:textId="517BD918" w:rsidR="00EC6856" w:rsidRDefault="00FE273A">
          <w:pPr>
            <w:pStyle w:val="TOC2"/>
            <w:tabs>
              <w:tab w:val="right" w:leader="dot" w:pos="9016"/>
            </w:tabs>
            <w:rPr>
              <w:rFonts w:eastAsiaTheme="minorEastAsia"/>
              <w:noProof/>
              <w:lang w:eastAsia="en-IE"/>
            </w:rPr>
          </w:pPr>
          <w:hyperlink w:anchor="_Toc200727695" w:history="1">
            <w:r w:rsidR="00EC6856" w:rsidRPr="00DA4B62">
              <w:rPr>
                <w:rStyle w:val="Hyperlink"/>
                <w:rFonts w:cstheme="minorHAnsi"/>
                <w:i/>
                <w:noProof/>
              </w:rPr>
              <w:t>3.2.2 Learner Assistive Technology Supports</w:t>
            </w:r>
            <w:r w:rsidR="00EC6856">
              <w:rPr>
                <w:noProof/>
                <w:webHidden/>
              </w:rPr>
              <w:tab/>
            </w:r>
            <w:r w:rsidR="00EC6856">
              <w:rPr>
                <w:noProof/>
                <w:webHidden/>
              </w:rPr>
              <w:fldChar w:fldCharType="begin"/>
            </w:r>
            <w:r w:rsidR="00EC6856">
              <w:rPr>
                <w:noProof/>
                <w:webHidden/>
              </w:rPr>
              <w:instrText xml:space="preserve"> PAGEREF _Toc200727695 \h </w:instrText>
            </w:r>
            <w:r w:rsidR="00EC6856">
              <w:rPr>
                <w:noProof/>
                <w:webHidden/>
              </w:rPr>
            </w:r>
            <w:r w:rsidR="00EC6856">
              <w:rPr>
                <w:noProof/>
                <w:webHidden/>
              </w:rPr>
              <w:fldChar w:fldCharType="separate"/>
            </w:r>
            <w:r w:rsidR="00A94744">
              <w:rPr>
                <w:noProof/>
                <w:webHidden/>
              </w:rPr>
              <w:t>14</w:t>
            </w:r>
            <w:r w:rsidR="00EC6856">
              <w:rPr>
                <w:noProof/>
                <w:webHidden/>
              </w:rPr>
              <w:fldChar w:fldCharType="end"/>
            </w:r>
          </w:hyperlink>
        </w:p>
        <w:p w14:paraId="1CB97EE8" w14:textId="7AE2A8C2" w:rsidR="00EC6856" w:rsidRDefault="00FE273A">
          <w:pPr>
            <w:pStyle w:val="TOC2"/>
            <w:tabs>
              <w:tab w:val="right" w:leader="dot" w:pos="9016"/>
            </w:tabs>
            <w:rPr>
              <w:rFonts w:eastAsiaTheme="minorEastAsia"/>
              <w:noProof/>
              <w:lang w:eastAsia="en-IE"/>
            </w:rPr>
          </w:pPr>
          <w:hyperlink w:anchor="_Toc200727696" w:history="1">
            <w:r w:rsidR="00EC6856" w:rsidRPr="00DA4B62">
              <w:rPr>
                <w:rStyle w:val="Hyperlink"/>
                <w:rFonts w:eastAsia="Calibri" w:cstheme="minorHAnsi"/>
                <w:i/>
                <w:noProof/>
              </w:rPr>
              <w:t>3.2.3 Learner Digital Supports</w:t>
            </w:r>
            <w:r w:rsidR="00EC6856">
              <w:rPr>
                <w:noProof/>
                <w:webHidden/>
              </w:rPr>
              <w:tab/>
            </w:r>
            <w:r w:rsidR="00EC6856">
              <w:rPr>
                <w:noProof/>
                <w:webHidden/>
              </w:rPr>
              <w:fldChar w:fldCharType="begin"/>
            </w:r>
            <w:r w:rsidR="00EC6856">
              <w:rPr>
                <w:noProof/>
                <w:webHidden/>
              </w:rPr>
              <w:instrText xml:space="preserve"> PAGEREF _Toc200727696 \h </w:instrText>
            </w:r>
            <w:r w:rsidR="00EC6856">
              <w:rPr>
                <w:noProof/>
                <w:webHidden/>
              </w:rPr>
            </w:r>
            <w:r w:rsidR="00EC6856">
              <w:rPr>
                <w:noProof/>
                <w:webHidden/>
              </w:rPr>
              <w:fldChar w:fldCharType="separate"/>
            </w:r>
            <w:r w:rsidR="00A94744">
              <w:rPr>
                <w:noProof/>
                <w:webHidden/>
              </w:rPr>
              <w:t>15</w:t>
            </w:r>
            <w:r w:rsidR="00EC6856">
              <w:rPr>
                <w:noProof/>
                <w:webHidden/>
              </w:rPr>
              <w:fldChar w:fldCharType="end"/>
            </w:r>
          </w:hyperlink>
        </w:p>
        <w:p w14:paraId="13463B36" w14:textId="2925785A" w:rsidR="00EC6856" w:rsidRDefault="00FE273A">
          <w:pPr>
            <w:pStyle w:val="TOC2"/>
            <w:tabs>
              <w:tab w:val="right" w:leader="dot" w:pos="9016"/>
            </w:tabs>
            <w:rPr>
              <w:rFonts w:eastAsiaTheme="minorEastAsia"/>
              <w:noProof/>
              <w:lang w:eastAsia="en-IE"/>
            </w:rPr>
          </w:pPr>
          <w:hyperlink w:anchor="_Toc200727697" w:history="1">
            <w:r w:rsidR="00EC6856" w:rsidRPr="00DA4B62">
              <w:rPr>
                <w:rStyle w:val="Hyperlink"/>
                <w:rFonts w:eastAsia="Calibri" w:cstheme="minorHAnsi"/>
                <w:i/>
                <w:noProof/>
              </w:rPr>
              <w:t>3.2.4 Writing Development Tutor</w:t>
            </w:r>
            <w:r w:rsidR="00EC6856">
              <w:rPr>
                <w:noProof/>
                <w:webHidden/>
              </w:rPr>
              <w:tab/>
            </w:r>
            <w:r w:rsidR="00EC6856">
              <w:rPr>
                <w:noProof/>
                <w:webHidden/>
              </w:rPr>
              <w:fldChar w:fldCharType="begin"/>
            </w:r>
            <w:r w:rsidR="00EC6856">
              <w:rPr>
                <w:noProof/>
                <w:webHidden/>
              </w:rPr>
              <w:instrText xml:space="preserve"> PAGEREF _Toc200727697 \h </w:instrText>
            </w:r>
            <w:r w:rsidR="00EC6856">
              <w:rPr>
                <w:noProof/>
                <w:webHidden/>
              </w:rPr>
            </w:r>
            <w:r w:rsidR="00EC6856">
              <w:rPr>
                <w:noProof/>
                <w:webHidden/>
              </w:rPr>
              <w:fldChar w:fldCharType="separate"/>
            </w:r>
            <w:r w:rsidR="00A94744">
              <w:rPr>
                <w:noProof/>
                <w:webHidden/>
              </w:rPr>
              <w:t>15</w:t>
            </w:r>
            <w:r w:rsidR="00EC6856">
              <w:rPr>
                <w:noProof/>
                <w:webHidden/>
              </w:rPr>
              <w:fldChar w:fldCharType="end"/>
            </w:r>
          </w:hyperlink>
        </w:p>
        <w:p w14:paraId="085A518D" w14:textId="40BAA566" w:rsidR="00EC6856" w:rsidRDefault="00FE273A">
          <w:pPr>
            <w:pStyle w:val="TOC2"/>
            <w:tabs>
              <w:tab w:val="right" w:leader="dot" w:pos="9016"/>
            </w:tabs>
            <w:rPr>
              <w:rFonts w:eastAsiaTheme="minorEastAsia"/>
              <w:noProof/>
              <w:lang w:eastAsia="en-IE"/>
            </w:rPr>
          </w:pPr>
          <w:hyperlink w:anchor="_Toc200727698" w:history="1">
            <w:r w:rsidR="00EC6856" w:rsidRPr="00DA4B62">
              <w:rPr>
                <w:rStyle w:val="Hyperlink"/>
                <w:rFonts w:eastAsia="Calibri" w:cstheme="minorHAnsi"/>
                <w:i/>
                <w:noProof/>
              </w:rPr>
              <w:t>3.2.5 Disability / Learning Differences Supports</w:t>
            </w:r>
            <w:r w:rsidR="00EC6856">
              <w:rPr>
                <w:noProof/>
                <w:webHidden/>
              </w:rPr>
              <w:tab/>
            </w:r>
            <w:r w:rsidR="00EC6856">
              <w:rPr>
                <w:noProof/>
                <w:webHidden/>
              </w:rPr>
              <w:fldChar w:fldCharType="begin"/>
            </w:r>
            <w:r w:rsidR="00EC6856">
              <w:rPr>
                <w:noProof/>
                <w:webHidden/>
              </w:rPr>
              <w:instrText xml:space="preserve"> PAGEREF _Toc200727698 \h </w:instrText>
            </w:r>
            <w:r w:rsidR="00EC6856">
              <w:rPr>
                <w:noProof/>
                <w:webHidden/>
              </w:rPr>
            </w:r>
            <w:r w:rsidR="00EC6856">
              <w:rPr>
                <w:noProof/>
                <w:webHidden/>
              </w:rPr>
              <w:fldChar w:fldCharType="separate"/>
            </w:r>
            <w:r w:rsidR="00A94744">
              <w:rPr>
                <w:noProof/>
                <w:webHidden/>
              </w:rPr>
              <w:t>15</w:t>
            </w:r>
            <w:r w:rsidR="00EC6856">
              <w:rPr>
                <w:noProof/>
                <w:webHidden/>
              </w:rPr>
              <w:fldChar w:fldCharType="end"/>
            </w:r>
          </w:hyperlink>
        </w:p>
        <w:p w14:paraId="0BF733EA" w14:textId="371DC979" w:rsidR="00EC6856" w:rsidRDefault="00FE273A">
          <w:pPr>
            <w:pStyle w:val="TOC2"/>
            <w:tabs>
              <w:tab w:val="right" w:leader="dot" w:pos="9016"/>
            </w:tabs>
            <w:rPr>
              <w:rFonts w:eastAsiaTheme="minorEastAsia"/>
              <w:noProof/>
              <w:lang w:eastAsia="en-IE"/>
            </w:rPr>
          </w:pPr>
          <w:hyperlink w:anchor="_Toc200727699" w:history="1">
            <w:r w:rsidR="00EC6856" w:rsidRPr="00DA4B62">
              <w:rPr>
                <w:rStyle w:val="Hyperlink"/>
                <w:rFonts w:eastAsia="Calibri" w:cstheme="minorHAnsi"/>
                <w:i/>
                <w:noProof/>
              </w:rPr>
              <w:t>3.2.6 Learner Information and Retention Officer</w:t>
            </w:r>
            <w:r w:rsidR="00EC6856">
              <w:rPr>
                <w:noProof/>
                <w:webHidden/>
              </w:rPr>
              <w:tab/>
            </w:r>
            <w:r w:rsidR="00EC6856">
              <w:rPr>
                <w:noProof/>
                <w:webHidden/>
              </w:rPr>
              <w:fldChar w:fldCharType="begin"/>
            </w:r>
            <w:r w:rsidR="00EC6856">
              <w:rPr>
                <w:noProof/>
                <w:webHidden/>
              </w:rPr>
              <w:instrText xml:space="preserve"> PAGEREF _Toc200727699 \h </w:instrText>
            </w:r>
            <w:r w:rsidR="00EC6856">
              <w:rPr>
                <w:noProof/>
                <w:webHidden/>
              </w:rPr>
            </w:r>
            <w:r w:rsidR="00EC6856">
              <w:rPr>
                <w:noProof/>
                <w:webHidden/>
              </w:rPr>
              <w:fldChar w:fldCharType="separate"/>
            </w:r>
            <w:r w:rsidR="00A94744">
              <w:rPr>
                <w:noProof/>
                <w:webHidden/>
              </w:rPr>
              <w:t>15</w:t>
            </w:r>
            <w:r w:rsidR="00EC6856">
              <w:rPr>
                <w:noProof/>
                <w:webHidden/>
              </w:rPr>
              <w:fldChar w:fldCharType="end"/>
            </w:r>
          </w:hyperlink>
        </w:p>
        <w:p w14:paraId="258F597F" w14:textId="4A5D6BFB" w:rsidR="00EC6856" w:rsidRDefault="00FE273A">
          <w:pPr>
            <w:pStyle w:val="TOC2"/>
            <w:tabs>
              <w:tab w:val="right" w:leader="dot" w:pos="9016"/>
            </w:tabs>
            <w:rPr>
              <w:rFonts w:eastAsiaTheme="minorEastAsia"/>
              <w:noProof/>
              <w:lang w:eastAsia="en-IE"/>
            </w:rPr>
          </w:pPr>
          <w:hyperlink w:anchor="_Toc200727700" w:history="1">
            <w:r w:rsidR="00EC6856" w:rsidRPr="00DA4B62">
              <w:rPr>
                <w:rStyle w:val="Hyperlink"/>
                <w:rFonts w:eastAsia="Calibri" w:cstheme="minorHAnsi"/>
                <w:i/>
                <w:noProof/>
              </w:rPr>
              <w:t>3.2.7 Students’ Union</w:t>
            </w:r>
            <w:r w:rsidR="00EC6856">
              <w:rPr>
                <w:noProof/>
                <w:webHidden/>
              </w:rPr>
              <w:tab/>
            </w:r>
            <w:r w:rsidR="00EC6856">
              <w:rPr>
                <w:noProof/>
                <w:webHidden/>
              </w:rPr>
              <w:fldChar w:fldCharType="begin"/>
            </w:r>
            <w:r w:rsidR="00EC6856">
              <w:rPr>
                <w:noProof/>
                <w:webHidden/>
              </w:rPr>
              <w:instrText xml:space="preserve"> PAGEREF _Toc200727700 \h </w:instrText>
            </w:r>
            <w:r w:rsidR="00EC6856">
              <w:rPr>
                <w:noProof/>
                <w:webHidden/>
              </w:rPr>
            </w:r>
            <w:r w:rsidR="00EC6856">
              <w:rPr>
                <w:noProof/>
                <w:webHidden/>
              </w:rPr>
              <w:fldChar w:fldCharType="separate"/>
            </w:r>
            <w:r w:rsidR="00A94744">
              <w:rPr>
                <w:noProof/>
                <w:webHidden/>
              </w:rPr>
              <w:t>16</w:t>
            </w:r>
            <w:r w:rsidR="00EC6856">
              <w:rPr>
                <w:noProof/>
                <w:webHidden/>
              </w:rPr>
              <w:fldChar w:fldCharType="end"/>
            </w:r>
          </w:hyperlink>
        </w:p>
        <w:p w14:paraId="07692D8A" w14:textId="64E35F4B" w:rsidR="00EC6856" w:rsidRDefault="00FE273A">
          <w:pPr>
            <w:pStyle w:val="TOC2"/>
            <w:tabs>
              <w:tab w:val="right" w:leader="dot" w:pos="9016"/>
            </w:tabs>
            <w:rPr>
              <w:rFonts w:eastAsiaTheme="minorEastAsia"/>
              <w:noProof/>
              <w:lang w:eastAsia="en-IE"/>
            </w:rPr>
          </w:pPr>
          <w:hyperlink w:anchor="_Toc200727701" w:history="1">
            <w:r w:rsidR="00EC6856" w:rsidRPr="00DA4B62">
              <w:rPr>
                <w:rStyle w:val="Hyperlink"/>
                <w:rFonts w:eastAsia="Calibri" w:cstheme="minorHAnsi"/>
                <w:i/>
                <w:noProof/>
              </w:rPr>
              <w:t>3.2.8 Library Access</w:t>
            </w:r>
            <w:r w:rsidR="00EC6856">
              <w:rPr>
                <w:noProof/>
                <w:webHidden/>
              </w:rPr>
              <w:tab/>
            </w:r>
            <w:r w:rsidR="00EC6856">
              <w:rPr>
                <w:noProof/>
                <w:webHidden/>
              </w:rPr>
              <w:fldChar w:fldCharType="begin"/>
            </w:r>
            <w:r w:rsidR="00EC6856">
              <w:rPr>
                <w:noProof/>
                <w:webHidden/>
              </w:rPr>
              <w:instrText xml:space="preserve"> PAGEREF _Toc200727701 \h </w:instrText>
            </w:r>
            <w:r w:rsidR="00EC6856">
              <w:rPr>
                <w:noProof/>
                <w:webHidden/>
              </w:rPr>
            </w:r>
            <w:r w:rsidR="00EC6856">
              <w:rPr>
                <w:noProof/>
                <w:webHidden/>
              </w:rPr>
              <w:fldChar w:fldCharType="separate"/>
            </w:r>
            <w:r w:rsidR="00A94744">
              <w:rPr>
                <w:noProof/>
                <w:webHidden/>
              </w:rPr>
              <w:t>16</w:t>
            </w:r>
            <w:r w:rsidR="00EC6856">
              <w:rPr>
                <w:noProof/>
                <w:webHidden/>
              </w:rPr>
              <w:fldChar w:fldCharType="end"/>
            </w:r>
          </w:hyperlink>
        </w:p>
        <w:p w14:paraId="6904B6C9" w14:textId="59CCF124" w:rsidR="00EC6856" w:rsidRDefault="00FE273A">
          <w:pPr>
            <w:pStyle w:val="TOC2"/>
            <w:tabs>
              <w:tab w:val="right" w:leader="dot" w:pos="9016"/>
            </w:tabs>
            <w:rPr>
              <w:rFonts w:eastAsiaTheme="minorEastAsia"/>
              <w:noProof/>
              <w:lang w:eastAsia="en-IE"/>
            </w:rPr>
          </w:pPr>
          <w:hyperlink w:anchor="_Toc200727702" w:history="1">
            <w:r w:rsidR="00EC6856" w:rsidRPr="00DA4B62">
              <w:rPr>
                <w:rStyle w:val="Hyperlink"/>
                <w:rFonts w:eastAsia="Calibri" w:cstheme="minorHAnsi"/>
                <w:i/>
                <w:noProof/>
              </w:rPr>
              <w:t>3.2.9 Online Library Services</w:t>
            </w:r>
            <w:r w:rsidR="00EC6856">
              <w:rPr>
                <w:noProof/>
                <w:webHidden/>
              </w:rPr>
              <w:tab/>
            </w:r>
            <w:r w:rsidR="00EC6856">
              <w:rPr>
                <w:noProof/>
                <w:webHidden/>
              </w:rPr>
              <w:fldChar w:fldCharType="begin"/>
            </w:r>
            <w:r w:rsidR="00EC6856">
              <w:rPr>
                <w:noProof/>
                <w:webHidden/>
              </w:rPr>
              <w:instrText xml:space="preserve"> PAGEREF _Toc200727702 \h </w:instrText>
            </w:r>
            <w:r w:rsidR="00EC6856">
              <w:rPr>
                <w:noProof/>
                <w:webHidden/>
              </w:rPr>
            </w:r>
            <w:r w:rsidR="00EC6856">
              <w:rPr>
                <w:noProof/>
                <w:webHidden/>
              </w:rPr>
              <w:fldChar w:fldCharType="separate"/>
            </w:r>
            <w:r w:rsidR="00A94744">
              <w:rPr>
                <w:noProof/>
                <w:webHidden/>
              </w:rPr>
              <w:t>16</w:t>
            </w:r>
            <w:r w:rsidR="00EC6856">
              <w:rPr>
                <w:noProof/>
                <w:webHidden/>
              </w:rPr>
              <w:fldChar w:fldCharType="end"/>
            </w:r>
          </w:hyperlink>
        </w:p>
        <w:p w14:paraId="74E52AF0" w14:textId="6457B796" w:rsidR="00EC6856" w:rsidRDefault="00FE273A">
          <w:pPr>
            <w:pStyle w:val="TOC1"/>
            <w:rPr>
              <w:rFonts w:eastAsiaTheme="minorEastAsia" w:cstheme="minorBidi"/>
              <w:b w:val="0"/>
              <w:sz w:val="22"/>
              <w:szCs w:val="22"/>
              <w:lang w:eastAsia="en-IE"/>
            </w:rPr>
          </w:pPr>
          <w:hyperlink w:anchor="_Toc200727703" w:history="1">
            <w:r w:rsidR="00EC6856" w:rsidRPr="00DA4B62">
              <w:rPr>
                <w:rStyle w:val="Hyperlink"/>
              </w:rPr>
              <w:t>3.3 Ensuring an Inclusive Online Learning Environment</w:t>
            </w:r>
            <w:r w:rsidR="00EC6856">
              <w:rPr>
                <w:webHidden/>
              </w:rPr>
              <w:tab/>
            </w:r>
            <w:r w:rsidR="00EC6856">
              <w:rPr>
                <w:webHidden/>
              </w:rPr>
              <w:fldChar w:fldCharType="begin"/>
            </w:r>
            <w:r w:rsidR="00EC6856">
              <w:rPr>
                <w:webHidden/>
              </w:rPr>
              <w:instrText xml:space="preserve"> PAGEREF _Toc200727703 \h </w:instrText>
            </w:r>
            <w:r w:rsidR="00EC6856">
              <w:rPr>
                <w:webHidden/>
              </w:rPr>
            </w:r>
            <w:r w:rsidR="00EC6856">
              <w:rPr>
                <w:webHidden/>
              </w:rPr>
              <w:fldChar w:fldCharType="separate"/>
            </w:r>
            <w:r w:rsidR="00A94744">
              <w:rPr>
                <w:webHidden/>
              </w:rPr>
              <w:t>17</w:t>
            </w:r>
            <w:r w:rsidR="00EC6856">
              <w:rPr>
                <w:webHidden/>
              </w:rPr>
              <w:fldChar w:fldCharType="end"/>
            </w:r>
          </w:hyperlink>
        </w:p>
        <w:p w14:paraId="16AD24F0" w14:textId="31697382" w:rsidR="00EC6856" w:rsidRDefault="00FE273A">
          <w:pPr>
            <w:pStyle w:val="TOC1"/>
            <w:rPr>
              <w:rFonts w:eastAsiaTheme="minorEastAsia" w:cstheme="minorBidi"/>
              <w:b w:val="0"/>
              <w:sz w:val="22"/>
              <w:szCs w:val="22"/>
              <w:lang w:eastAsia="en-IE"/>
            </w:rPr>
          </w:pPr>
          <w:hyperlink w:anchor="_Toc200727704" w:history="1">
            <w:r w:rsidR="00EC6856" w:rsidRPr="00DA4B62">
              <w:rPr>
                <w:rStyle w:val="Hyperlink"/>
              </w:rPr>
              <w:t>3.4 Learner Code of Conduct for Blended Learning Programmes</w:t>
            </w:r>
            <w:r w:rsidR="00EC6856">
              <w:rPr>
                <w:webHidden/>
              </w:rPr>
              <w:tab/>
            </w:r>
            <w:r w:rsidR="00EC6856">
              <w:rPr>
                <w:webHidden/>
              </w:rPr>
              <w:fldChar w:fldCharType="begin"/>
            </w:r>
            <w:r w:rsidR="00EC6856">
              <w:rPr>
                <w:webHidden/>
              </w:rPr>
              <w:instrText xml:space="preserve"> PAGEREF _Toc200727704 \h </w:instrText>
            </w:r>
            <w:r w:rsidR="00EC6856">
              <w:rPr>
                <w:webHidden/>
              </w:rPr>
            </w:r>
            <w:r w:rsidR="00EC6856">
              <w:rPr>
                <w:webHidden/>
              </w:rPr>
              <w:fldChar w:fldCharType="separate"/>
            </w:r>
            <w:r w:rsidR="00A94744">
              <w:rPr>
                <w:webHidden/>
              </w:rPr>
              <w:t>17</w:t>
            </w:r>
            <w:r w:rsidR="00EC6856">
              <w:rPr>
                <w:webHidden/>
              </w:rPr>
              <w:fldChar w:fldCharType="end"/>
            </w:r>
          </w:hyperlink>
        </w:p>
        <w:p w14:paraId="0B6EC676" w14:textId="5D393F0C" w:rsidR="00EC6856" w:rsidRDefault="00FE273A">
          <w:pPr>
            <w:pStyle w:val="TOC1"/>
            <w:rPr>
              <w:rFonts w:eastAsiaTheme="minorEastAsia" w:cstheme="minorBidi"/>
              <w:b w:val="0"/>
              <w:sz w:val="22"/>
              <w:szCs w:val="22"/>
              <w:lang w:eastAsia="en-IE"/>
            </w:rPr>
          </w:pPr>
          <w:hyperlink w:anchor="_Toc200727705" w:history="1">
            <w:r w:rsidR="00A94744">
              <w:rPr>
                <w:rStyle w:val="Hyperlink"/>
              </w:rPr>
              <w:t xml:space="preserve">Section 4 – </w:t>
            </w:r>
            <w:r w:rsidR="00EC6856" w:rsidRPr="00DA4B62">
              <w:rPr>
                <w:rStyle w:val="Hyperlink"/>
              </w:rPr>
              <w:t>College Staff Development and Training Supports</w:t>
            </w:r>
            <w:r w:rsidR="00EC6856">
              <w:rPr>
                <w:webHidden/>
              </w:rPr>
              <w:tab/>
            </w:r>
            <w:r w:rsidR="00EC6856">
              <w:rPr>
                <w:webHidden/>
              </w:rPr>
              <w:fldChar w:fldCharType="begin"/>
            </w:r>
            <w:r w:rsidR="00EC6856">
              <w:rPr>
                <w:webHidden/>
              </w:rPr>
              <w:instrText xml:space="preserve"> PAGEREF _Toc200727705 \h </w:instrText>
            </w:r>
            <w:r w:rsidR="00EC6856">
              <w:rPr>
                <w:webHidden/>
              </w:rPr>
            </w:r>
            <w:r w:rsidR="00EC6856">
              <w:rPr>
                <w:webHidden/>
              </w:rPr>
              <w:fldChar w:fldCharType="separate"/>
            </w:r>
            <w:r w:rsidR="00A94744">
              <w:rPr>
                <w:webHidden/>
              </w:rPr>
              <w:t>18</w:t>
            </w:r>
            <w:r w:rsidR="00EC6856">
              <w:rPr>
                <w:webHidden/>
              </w:rPr>
              <w:fldChar w:fldCharType="end"/>
            </w:r>
          </w:hyperlink>
        </w:p>
        <w:p w14:paraId="33C043FB" w14:textId="62496C8A" w:rsidR="00EC6856" w:rsidRDefault="00FE273A">
          <w:pPr>
            <w:pStyle w:val="TOC2"/>
            <w:tabs>
              <w:tab w:val="right" w:leader="dot" w:pos="9016"/>
            </w:tabs>
            <w:rPr>
              <w:rFonts w:eastAsiaTheme="minorEastAsia"/>
              <w:noProof/>
              <w:lang w:eastAsia="en-IE"/>
            </w:rPr>
          </w:pPr>
          <w:hyperlink w:anchor="_Toc200727706" w:history="1">
            <w:r w:rsidR="00EC6856" w:rsidRPr="00DA4B62">
              <w:rPr>
                <w:rStyle w:val="Hyperlink"/>
                <w:rFonts w:cstheme="minorHAnsi"/>
                <w:i/>
                <w:noProof/>
              </w:rPr>
              <w:t>4.1 Induction Training for New Staff</w:t>
            </w:r>
            <w:r w:rsidR="00EC6856">
              <w:rPr>
                <w:noProof/>
                <w:webHidden/>
              </w:rPr>
              <w:tab/>
            </w:r>
            <w:r w:rsidR="00EC6856">
              <w:rPr>
                <w:noProof/>
                <w:webHidden/>
              </w:rPr>
              <w:fldChar w:fldCharType="begin"/>
            </w:r>
            <w:r w:rsidR="00EC6856">
              <w:rPr>
                <w:noProof/>
                <w:webHidden/>
              </w:rPr>
              <w:instrText xml:space="preserve"> PAGEREF _Toc200727706 \h </w:instrText>
            </w:r>
            <w:r w:rsidR="00EC6856">
              <w:rPr>
                <w:noProof/>
                <w:webHidden/>
              </w:rPr>
            </w:r>
            <w:r w:rsidR="00EC6856">
              <w:rPr>
                <w:noProof/>
                <w:webHidden/>
              </w:rPr>
              <w:fldChar w:fldCharType="separate"/>
            </w:r>
            <w:r w:rsidR="00A94744">
              <w:rPr>
                <w:noProof/>
                <w:webHidden/>
              </w:rPr>
              <w:t>18</w:t>
            </w:r>
            <w:r w:rsidR="00EC6856">
              <w:rPr>
                <w:noProof/>
                <w:webHidden/>
              </w:rPr>
              <w:fldChar w:fldCharType="end"/>
            </w:r>
          </w:hyperlink>
        </w:p>
        <w:p w14:paraId="71FCC6FA" w14:textId="4A1AB24D" w:rsidR="00EC6856" w:rsidRDefault="00FE273A">
          <w:pPr>
            <w:pStyle w:val="TOC2"/>
            <w:tabs>
              <w:tab w:val="right" w:leader="dot" w:pos="9016"/>
            </w:tabs>
            <w:rPr>
              <w:rFonts w:eastAsiaTheme="minorEastAsia"/>
              <w:noProof/>
              <w:lang w:eastAsia="en-IE"/>
            </w:rPr>
          </w:pPr>
          <w:hyperlink w:anchor="_Toc200727707" w:history="1">
            <w:r w:rsidR="00EC6856" w:rsidRPr="00DA4B62">
              <w:rPr>
                <w:rStyle w:val="Hyperlink"/>
                <w:rFonts w:cstheme="minorHAnsi"/>
                <w:i/>
                <w:noProof/>
              </w:rPr>
              <w:t>4.2 Annual CPD and Continuous Training</w:t>
            </w:r>
            <w:r w:rsidR="00EC6856">
              <w:rPr>
                <w:noProof/>
                <w:webHidden/>
              </w:rPr>
              <w:tab/>
            </w:r>
            <w:r w:rsidR="00EC6856">
              <w:rPr>
                <w:noProof/>
                <w:webHidden/>
              </w:rPr>
              <w:fldChar w:fldCharType="begin"/>
            </w:r>
            <w:r w:rsidR="00EC6856">
              <w:rPr>
                <w:noProof/>
                <w:webHidden/>
              </w:rPr>
              <w:instrText xml:space="preserve"> PAGEREF _Toc200727707 \h </w:instrText>
            </w:r>
            <w:r w:rsidR="00EC6856">
              <w:rPr>
                <w:noProof/>
                <w:webHidden/>
              </w:rPr>
            </w:r>
            <w:r w:rsidR="00EC6856">
              <w:rPr>
                <w:noProof/>
                <w:webHidden/>
              </w:rPr>
              <w:fldChar w:fldCharType="separate"/>
            </w:r>
            <w:r w:rsidR="00A94744">
              <w:rPr>
                <w:noProof/>
                <w:webHidden/>
              </w:rPr>
              <w:t>18</w:t>
            </w:r>
            <w:r w:rsidR="00EC6856">
              <w:rPr>
                <w:noProof/>
                <w:webHidden/>
              </w:rPr>
              <w:fldChar w:fldCharType="end"/>
            </w:r>
          </w:hyperlink>
        </w:p>
        <w:p w14:paraId="096A5A03" w14:textId="235EF1C0" w:rsidR="00EC6856" w:rsidRDefault="00FE273A">
          <w:pPr>
            <w:pStyle w:val="TOC2"/>
            <w:tabs>
              <w:tab w:val="right" w:leader="dot" w:pos="9016"/>
            </w:tabs>
            <w:rPr>
              <w:rFonts w:eastAsiaTheme="minorEastAsia"/>
              <w:noProof/>
              <w:lang w:eastAsia="en-IE"/>
            </w:rPr>
          </w:pPr>
          <w:hyperlink w:anchor="_Toc200727708" w:history="1">
            <w:r w:rsidR="00EC6856" w:rsidRPr="00DA4B62">
              <w:rPr>
                <w:rStyle w:val="Hyperlink"/>
                <w:rFonts w:cstheme="minorHAnsi"/>
                <w:i/>
                <w:noProof/>
              </w:rPr>
              <w:t>4.3 Staff Orientation on Blended Learning Programmes</w:t>
            </w:r>
            <w:r w:rsidR="00EC6856">
              <w:rPr>
                <w:noProof/>
                <w:webHidden/>
              </w:rPr>
              <w:tab/>
            </w:r>
            <w:r w:rsidR="00EC6856">
              <w:rPr>
                <w:noProof/>
                <w:webHidden/>
              </w:rPr>
              <w:fldChar w:fldCharType="begin"/>
            </w:r>
            <w:r w:rsidR="00EC6856">
              <w:rPr>
                <w:noProof/>
                <w:webHidden/>
              </w:rPr>
              <w:instrText xml:space="preserve"> PAGEREF _Toc200727708 \h </w:instrText>
            </w:r>
            <w:r w:rsidR="00EC6856">
              <w:rPr>
                <w:noProof/>
                <w:webHidden/>
              </w:rPr>
            </w:r>
            <w:r w:rsidR="00EC6856">
              <w:rPr>
                <w:noProof/>
                <w:webHidden/>
              </w:rPr>
              <w:fldChar w:fldCharType="separate"/>
            </w:r>
            <w:r w:rsidR="00A94744">
              <w:rPr>
                <w:noProof/>
                <w:webHidden/>
              </w:rPr>
              <w:t>19</w:t>
            </w:r>
            <w:r w:rsidR="00EC6856">
              <w:rPr>
                <w:noProof/>
                <w:webHidden/>
              </w:rPr>
              <w:fldChar w:fldCharType="end"/>
            </w:r>
          </w:hyperlink>
        </w:p>
        <w:p w14:paraId="500BDBDD" w14:textId="08E58BA2" w:rsidR="00EC6856" w:rsidRDefault="00FE273A">
          <w:pPr>
            <w:pStyle w:val="TOC2"/>
            <w:tabs>
              <w:tab w:val="right" w:leader="dot" w:pos="9016"/>
            </w:tabs>
            <w:rPr>
              <w:rFonts w:eastAsiaTheme="minorEastAsia"/>
              <w:noProof/>
              <w:lang w:eastAsia="en-IE"/>
            </w:rPr>
          </w:pPr>
          <w:hyperlink w:anchor="_Toc200727709" w:history="1">
            <w:r w:rsidR="00EC6856" w:rsidRPr="00DA4B62">
              <w:rPr>
                <w:rStyle w:val="Hyperlink"/>
                <w:rFonts w:cstheme="minorHAnsi"/>
                <w:i/>
                <w:noProof/>
              </w:rPr>
              <w:t>4.4 Training Provision for Part-Time Staff</w:t>
            </w:r>
            <w:r w:rsidR="00EC6856">
              <w:rPr>
                <w:noProof/>
                <w:webHidden/>
              </w:rPr>
              <w:tab/>
            </w:r>
            <w:r w:rsidR="00EC6856">
              <w:rPr>
                <w:noProof/>
                <w:webHidden/>
              </w:rPr>
              <w:fldChar w:fldCharType="begin"/>
            </w:r>
            <w:r w:rsidR="00EC6856">
              <w:rPr>
                <w:noProof/>
                <w:webHidden/>
              </w:rPr>
              <w:instrText xml:space="preserve"> PAGEREF _Toc200727709 \h </w:instrText>
            </w:r>
            <w:r w:rsidR="00EC6856">
              <w:rPr>
                <w:noProof/>
                <w:webHidden/>
              </w:rPr>
            </w:r>
            <w:r w:rsidR="00EC6856">
              <w:rPr>
                <w:noProof/>
                <w:webHidden/>
              </w:rPr>
              <w:fldChar w:fldCharType="separate"/>
            </w:r>
            <w:r w:rsidR="00A94744">
              <w:rPr>
                <w:noProof/>
                <w:webHidden/>
              </w:rPr>
              <w:t>19</w:t>
            </w:r>
            <w:r w:rsidR="00EC6856">
              <w:rPr>
                <w:noProof/>
                <w:webHidden/>
              </w:rPr>
              <w:fldChar w:fldCharType="end"/>
            </w:r>
          </w:hyperlink>
        </w:p>
        <w:p w14:paraId="71FE7EA8" w14:textId="73609EB6" w:rsidR="00EC6856" w:rsidRDefault="00FE273A">
          <w:pPr>
            <w:pStyle w:val="TOC1"/>
            <w:rPr>
              <w:rFonts w:eastAsiaTheme="minorEastAsia" w:cstheme="minorBidi"/>
              <w:b w:val="0"/>
              <w:sz w:val="22"/>
              <w:szCs w:val="22"/>
              <w:lang w:eastAsia="en-IE"/>
            </w:rPr>
          </w:pPr>
          <w:hyperlink w:anchor="_Toc200727710" w:history="1">
            <w:r w:rsidR="00A94744">
              <w:rPr>
                <w:rStyle w:val="Hyperlink"/>
              </w:rPr>
              <w:t xml:space="preserve">Section 5 – </w:t>
            </w:r>
            <w:r w:rsidR="00EC6856" w:rsidRPr="00DA4B62">
              <w:rPr>
                <w:rStyle w:val="Hyperlink"/>
              </w:rPr>
              <w:t>IT Systems</w:t>
            </w:r>
            <w:r w:rsidR="00EC6856">
              <w:rPr>
                <w:webHidden/>
              </w:rPr>
              <w:tab/>
            </w:r>
            <w:r w:rsidR="00EC6856">
              <w:rPr>
                <w:webHidden/>
              </w:rPr>
              <w:fldChar w:fldCharType="begin"/>
            </w:r>
            <w:r w:rsidR="00EC6856">
              <w:rPr>
                <w:webHidden/>
              </w:rPr>
              <w:instrText xml:space="preserve"> PAGEREF _Toc200727710 \h </w:instrText>
            </w:r>
            <w:r w:rsidR="00EC6856">
              <w:rPr>
                <w:webHidden/>
              </w:rPr>
            </w:r>
            <w:r w:rsidR="00EC6856">
              <w:rPr>
                <w:webHidden/>
              </w:rPr>
              <w:fldChar w:fldCharType="separate"/>
            </w:r>
            <w:r w:rsidR="00A94744">
              <w:rPr>
                <w:webHidden/>
              </w:rPr>
              <w:t>20</w:t>
            </w:r>
            <w:r w:rsidR="00EC6856">
              <w:rPr>
                <w:webHidden/>
              </w:rPr>
              <w:fldChar w:fldCharType="end"/>
            </w:r>
          </w:hyperlink>
        </w:p>
        <w:p w14:paraId="4B4DD6E9" w14:textId="6B61717D" w:rsidR="00EC6856" w:rsidRDefault="00FE273A">
          <w:pPr>
            <w:pStyle w:val="TOC2"/>
            <w:tabs>
              <w:tab w:val="right" w:leader="dot" w:pos="9016"/>
            </w:tabs>
            <w:rPr>
              <w:rFonts w:eastAsiaTheme="minorEastAsia"/>
              <w:noProof/>
              <w:lang w:eastAsia="en-IE"/>
            </w:rPr>
          </w:pPr>
          <w:hyperlink w:anchor="_Toc200727711" w:history="1">
            <w:r w:rsidR="00EC6856" w:rsidRPr="00DA4B62">
              <w:rPr>
                <w:rStyle w:val="Hyperlink"/>
                <w:rFonts w:cstheme="minorHAnsi"/>
                <w:i/>
                <w:noProof/>
              </w:rPr>
              <w:t>5.1 Online Learning Platforms: Moodle and Microsoft Teams</w:t>
            </w:r>
            <w:r w:rsidR="00EC6856">
              <w:rPr>
                <w:noProof/>
                <w:webHidden/>
              </w:rPr>
              <w:tab/>
            </w:r>
            <w:r w:rsidR="00EC6856">
              <w:rPr>
                <w:noProof/>
                <w:webHidden/>
              </w:rPr>
              <w:fldChar w:fldCharType="begin"/>
            </w:r>
            <w:r w:rsidR="00EC6856">
              <w:rPr>
                <w:noProof/>
                <w:webHidden/>
              </w:rPr>
              <w:instrText xml:space="preserve"> PAGEREF _Toc200727711 \h </w:instrText>
            </w:r>
            <w:r w:rsidR="00EC6856">
              <w:rPr>
                <w:noProof/>
                <w:webHidden/>
              </w:rPr>
            </w:r>
            <w:r w:rsidR="00EC6856">
              <w:rPr>
                <w:noProof/>
                <w:webHidden/>
              </w:rPr>
              <w:fldChar w:fldCharType="separate"/>
            </w:r>
            <w:r w:rsidR="00A94744">
              <w:rPr>
                <w:noProof/>
                <w:webHidden/>
              </w:rPr>
              <w:t>20</w:t>
            </w:r>
            <w:r w:rsidR="00EC6856">
              <w:rPr>
                <w:noProof/>
                <w:webHidden/>
              </w:rPr>
              <w:fldChar w:fldCharType="end"/>
            </w:r>
          </w:hyperlink>
        </w:p>
        <w:p w14:paraId="043A876F" w14:textId="517B02F2" w:rsidR="00EC6856" w:rsidRDefault="00FE273A">
          <w:pPr>
            <w:pStyle w:val="TOC2"/>
            <w:tabs>
              <w:tab w:val="right" w:leader="dot" w:pos="9016"/>
            </w:tabs>
            <w:rPr>
              <w:rFonts w:eastAsiaTheme="minorEastAsia"/>
              <w:noProof/>
              <w:lang w:eastAsia="en-IE"/>
            </w:rPr>
          </w:pPr>
          <w:hyperlink w:anchor="_Toc200727712" w:history="1">
            <w:r w:rsidR="00EC6856" w:rsidRPr="00DA4B62">
              <w:rPr>
                <w:rStyle w:val="Hyperlink"/>
                <w:rFonts w:cstheme="minorHAnsi"/>
                <w:i/>
                <w:noProof/>
              </w:rPr>
              <w:t>5.2 IT Support</w:t>
            </w:r>
            <w:r w:rsidR="00EC6856">
              <w:rPr>
                <w:noProof/>
                <w:webHidden/>
              </w:rPr>
              <w:tab/>
            </w:r>
            <w:r w:rsidR="00EC6856">
              <w:rPr>
                <w:noProof/>
                <w:webHidden/>
              </w:rPr>
              <w:fldChar w:fldCharType="begin"/>
            </w:r>
            <w:r w:rsidR="00EC6856">
              <w:rPr>
                <w:noProof/>
                <w:webHidden/>
              </w:rPr>
              <w:instrText xml:space="preserve"> PAGEREF _Toc200727712 \h </w:instrText>
            </w:r>
            <w:r w:rsidR="00EC6856">
              <w:rPr>
                <w:noProof/>
                <w:webHidden/>
              </w:rPr>
            </w:r>
            <w:r w:rsidR="00EC6856">
              <w:rPr>
                <w:noProof/>
                <w:webHidden/>
              </w:rPr>
              <w:fldChar w:fldCharType="separate"/>
            </w:r>
            <w:r w:rsidR="00A94744">
              <w:rPr>
                <w:noProof/>
                <w:webHidden/>
              </w:rPr>
              <w:t>20</w:t>
            </w:r>
            <w:r w:rsidR="00EC6856">
              <w:rPr>
                <w:noProof/>
                <w:webHidden/>
              </w:rPr>
              <w:fldChar w:fldCharType="end"/>
            </w:r>
          </w:hyperlink>
        </w:p>
        <w:p w14:paraId="546A582F" w14:textId="2BABF511" w:rsidR="00EC6856" w:rsidRDefault="00FE273A">
          <w:pPr>
            <w:pStyle w:val="TOC2"/>
            <w:tabs>
              <w:tab w:val="right" w:leader="dot" w:pos="9016"/>
            </w:tabs>
            <w:rPr>
              <w:rFonts w:eastAsiaTheme="minorEastAsia"/>
              <w:noProof/>
              <w:lang w:eastAsia="en-IE"/>
            </w:rPr>
          </w:pPr>
          <w:hyperlink w:anchor="_Toc200727713" w:history="1">
            <w:r w:rsidR="00EC6856" w:rsidRPr="00DA4B62">
              <w:rPr>
                <w:rStyle w:val="Hyperlink"/>
                <w:rFonts w:cstheme="minorHAnsi"/>
                <w:i/>
                <w:noProof/>
              </w:rPr>
              <w:t>5.3 IT Disruption</w:t>
            </w:r>
            <w:r w:rsidR="00EC6856">
              <w:rPr>
                <w:noProof/>
                <w:webHidden/>
              </w:rPr>
              <w:tab/>
            </w:r>
            <w:r w:rsidR="00EC6856">
              <w:rPr>
                <w:noProof/>
                <w:webHidden/>
              </w:rPr>
              <w:fldChar w:fldCharType="begin"/>
            </w:r>
            <w:r w:rsidR="00EC6856">
              <w:rPr>
                <w:noProof/>
                <w:webHidden/>
              </w:rPr>
              <w:instrText xml:space="preserve"> PAGEREF _Toc200727713 \h </w:instrText>
            </w:r>
            <w:r w:rsidR="00EC6856">
              <w:rPr>
                <w:noProof/>
                <w:webHidden/>
              </w:rPr>
            </w:r>
            <w:r w:rsidR="00EC6856">
              <w:rPr>
                <w:noProof/>
                <w:webHidden/>
              </w:rPr>
              <w:fldChar w:fldCharType="separate"/>
            </w:r>
            <w:r w:rsidR="00A94744">
              <w:rPr>
                <w:noProof/>
                <w:webHidden/>
              </w:rPr>
              <w:t>20</w:t>
            </w:r>
            <w:r w:rsidR="00EC6856">
              <w:rPr>
                <w:noProof/>
                <w:webHidden/>
              </w:rPr>
              <w:fldChar w:fldCharType="end"/>
            </w:r>
          </w:hyperlink>
        </w:p>
        <w:p w14:paraId="0EC5D905" w14:textId="1419DD52" w:rsidR="00EC6856" w:rsidRDefault="00FE273A">
          <w:pPr>
            <w:pStyle w:val="TOC1"/>
            <w:rPr>
              <w:rFonts w:eastAsiaTheme="minorEastAsia" w:cstheme="minorBidi"/>
              <w:b w:val="0"/>
              <w:sz w:val="22"/>
              <w:szCs w:val="22"/>
              <w:lang w:eastAsia="en-IE"/>
            </w:rPr>
          </w:pPr>
          <w:hyperlink w:anchor="_Toc200727714" w:history="1">
            <w:r w:rsidR="00EC6856" w:rsidRPr="00DA4B62">
              <w:rPr>
                <w:rStyle w:val="Hyperlink"/>
              </w:rPr>
              <w:t>Appendices</w:t>
            </w:r>
            <w:r w:rsidR="00EC6856">
              <w:rPr>
                <w:webHidden/>
              </w:rPr>
              <w:tab/>
            </w:r>
            <w:r w:rsidR="00EC6856">
              <w:rPr>
                <w:webHidden/>
              </w:rPr>
              <w:fldChar w:fldCharType="begin"/>
            </w:r>
            <w:r w:rsidR="00EC6856">
              <w:rPr>
                <w:webHidden/>
              </w:rPr>
              <w:instrText xml:space="preserve"> PAGEREF _Toc200727714 \h </w:instrText>
            </w:r>
            <w:r w:rsidR="00EC6856">
              <w:rPr>
                <w:webHidden/>
              </w:rPr>
            </w:r>
            <w:r w:rsidR="00EC6856">
              <w:rPr>
                <w:webHidden/>
              </w:rPr>
              <w:fldChar w:fldCharType="separate"/>
            </w:r>
            <w:r w:rsidR="00A94744">
              <w:rPr>
                <w:webHidden/>
              </w:rPr>
              <w:t>21</w:t>
            </w:r>
            <w:r w:rsidR="00EC6856">
              <w:rPr>
                <w:webHidden/>
              </w:rPr>
              <w:fldChar w:fldCharType="end"/>
            </w:r>
          </w:hyperlink>
        </w:p>
        <w:p w14:paraId="57235567" w14:textId="09813A39" w:rsidR="00EC6856" w:rsidRDefault="00FE273A">
          <w:pPr>
            <w:pStyle w:val="TOC2"/>
            <w:tabs>
              <w:tab w:val="right" w:leader="dot" w:pos="9016"/>
            </w:tabs>
            <w:rPr>
              <w:rFonts w:eastAsiaTheme="minorEastAsia"/>
              <w:noProof/>
              <w:lang w:eastAsia="en-IE"/>
            </w:rPr>
          </w:pPr>
          <w:hyperlink w:anchor="_Toc200727715" w:history="1">
            <w:r w:rsidR="00EC6856" w:rsidRPr="00DA4B62">
              <w:rPr>
                <w:rStyle w:val="Hyperlink"/>
                <w:rFonts w:cstheme="minorHAnsi"/>
                <w:b/>
                <w:noProof/>
              </w:rPr>
              <w:t>Appendix 1: Learner Induction Procedures</w:t>
            </w:r>
            <w:r w:rsidR="00EC6856">
              <w:rPr>
                <w:noProof/>
                <w:webHidden/>
              </w:rPr>
              <w:tab/>
            </w:r>
            <w:r w:rsidR="00EC6856">
              <w:rPr>
                <w:noProof/>
                <w:webHidden/>
              </w:rPr>
              <w:fldChar w:fldCharType="begin"/>
            </w:r>
            <w:r w:rsidR="00EC6856">
              <w:rPr>
                <w:noProof/>
                <w:webHidden/>
              </w:rPr>
              <w:instrText xml:space="preserve"> PAGEREF _Toc200727715 \h </w:instrText>
            </w:r>
            <w:r w:rsidR="00EC6856">
              <w:rPr>
                <w:noProof/>
                <w:webHidden/>
              </w:rPr>
            </w:r>
            <w:r w:rsidR="00EC6856">
              <w:rPr>
                <w:noProof/>
                <w:webHidden/>
              </w:rPr>
              <w:fldChar w:fldCharType="separate"/>
            </w:r>
            <w:r w:rsidR="00A94744">
              <w:rPr>
                <w:noProof/>
                <w:webHidden/>
              </w:rPr>
              <w:t>21</w:t>
            </w:r>
            <w:r w:rsidR="00EC6856">
              <w:rPr>
                <w:noProof/>
                <w:webHidden/>
              </w:rPr>
              <w:fldChar w:fldCharType="end"/>
            </w:r>
          </w:hyperlink>
        </w:p>
        <w:p w14:paraId="0190404A" w14:textId="541F7147" w:rsidR="00EC6856" w:rsidRDefault="00FE273A">
          <w:pPr>
            <w:pStyle w:val="TOC2"/>
            <w:tabs>
              <w:tab w:val="right" w:leader="dot" w:pos="9016"/>
            </w:tabs>
            <w:rPr>
              <w:rFonts w:eastAsiaTheme="minorEastAsia"/>
              <w:noProof/>
              <w:lang w:eastAsia="en-IE"/>
            </w:rPr>
          </w:pPr>
          <w:hyperlink w:anchor="_Toc200727716" w:history="1">
            <w:r w:rsidR="00EC6856" w:rsidRPr="00DA4B62">
              <w:rPr>
                <w:rStyle w:val="Hyperlink"/>
                <w:rFonts w:cstheme="minorHAnsi"/>
                <w:b/>
                <w:noProof/>
              </w:rPr>
              <w:t>Appendix 2: Programme Commencement Procedures for Administration Staff</w:t>
            </w:r>
            <w:r w:rsidR="00EC6856">
              <w:rPr>
                <w:noProof/>
                <w:webHidden/>
              </w:rPr>
              <w:tab/>
            </w:r>
            <w:r w:rsidR="00EC6856">
              <w:rPr>
                <w:noProof/>
                <w:webHidden/>
              </w:rPr>
              <w:fldChar w:fldCharType="begin"/>
            </w:r>
            <w:r w:rsidR="00EC6856">
              <w:rPr>
                <w:noProof/>
                <w:webHidden/>
              </w:rPr>
              <w:instrText xml:space="preserve"> PAGEREF _Toc200727716 \h </w:instrText>
            </w:r>
            <w:r w:rsidR="00EC6856">
              <w:rPr>
                <w:noProof/>
                <w:webHidden/>
              </w:rPr>
            </w:r>
            <w:r w:rsidR="00EC6856">
              <w:rPr>
                <w:noProof/>
                <w:webHidden/>
              </w:rPr>
              <w:fldChar w:fldCharType="separate"/>
            </w:r>
            <w:r w:rsidR="00A94744">
              <w:rPr>
                <w:noProof/>
                <w:webHidden/>
              </w:rPr>
              <w:t>26</w:t>
            </w:r>
            <w:r w:rsidR="00EC6856">
              <w:rPr>
                <w:noProof/>
                <w:webHidden/>
              </w:rPr>
              <w:fldChar w:fldCharType="end"/>
            </w:r>
          </w:hyperlink>
        </w:p>
        <w:p w14:paraId="15FF11A1" w14:textId="657CD44C" w:rsidR="00EC6856" w:rsidRDefault="00FE273A">
          <w:pPr>
            <w:pStyle w:val="TOC2"/>
            <w:tabs>
              <w:tab w:val="right" w:leader="dot" w:pos="9016"/>
            </w:tabs>
            <w:rPr>
              <w:rFonts w:eastAsiaTheme="minorEastAsia"/>
              <w:noProof/>
              <w:lang w:eastAsia="en-IE"/>
            </w:rPr>
          </w:pPr>
          <w:hyperlink w:anchor="_Toc200727717" w:history="1">
            <w:r w:rsidR="00EC6856" w:rsidRPr="00DA4B62">
              <w:rPr>
                <w:rStyle w:val="Hyperlink"/>
                <w:rFonts w:cstheme="minorHAnsi"/>
                <w:b/>
                <w:noProof/>
              </w:rPr>
              <w:t xml:space="preserve">Appendix 3: </w:t>
            </w:r>
            <w:r w:rsidR="00A94744">
              <w:rPr>
                <w:rStyle w:val="Hyperlink"/>
                <w:rFonts w:eastAsia="Calibri" w:cstheme="minorHAnsi"/>
                <w:b/>
                <w:noProof/>
              </w:rPr>
              <w:t>Information to be I</w:t>
            </w:r>
            <w:r w:rsidR="00EC6856" w:rsidRPr="00DA4B62">
              <w:rPr>
                <w:rStyle w:val="Hyperlink"/>
                <w:rFonts w:eastAsia="Calibri" w:cstheme="minorHAnsi"/>
                <w:b/>
                <w:noProof/>
              </w:rPr>
              <w:t>ncluded in Learner</w:t>
            </w:r>
            <w:r w:rsidR="00A94744">
              <w:rPr>
                <w:rStyle w:val="Hyperlink"/>
                <w:rFonts w:eastAsia="Calibri" w:cstheme="minorHAnsi"/>
                <w:b/>
                <w:noProof/>
              </w:rPr>
              <w:t xml:space="preserve"> Programme</w:t>
            </w:r>
            <w:bookmarkStart w:id="0" w:name="_GoBack"/>
            <w:bookmarkEnd w:id="0"/>
            <w:r w:rsidR="00EC6856" w:rsidRPr="00DA4B62">
              <w:rPr>
                <w:rStyle w:val="Hyperlink"/>
                <w:rFonts w:eastAsia="Calibri" w:cstheme="minorHAnsi"/>
                <w:b/>
                <w:noProof/>
              </w:rPr>
              <w:t xml:space="preserve"> Handbooks</w:t>
            </w:r>
            <w:r w:rsidR="00EC6856">
              <w:rPr>
                <w:noProof/>
                <w:webHidden/>
              </w:rPr>
              <w:tab/>
            </w:r>
            <w:r w:rsidR="00EC6856">
              <w:rPr>
                <w:noProof/>
                <w:webHidden/>
              </w:rPr>
              <w:fldChar w:fldCharType="begin"/>
            </w:r>
            <w:r w:rsidR="00EC6856">
              <w:rPr>
                <w:noProof/>
                <w:webHidden/>
              </w:rPr>
              <w:instrText xml:space="preserve"> PAGEREF _Toc200727717 \h </w:instrText>
            </w:r>
            <w:r w:rsidR="00EC6856">
              <w:rPr>
                <w:noProof/>
                <w:webHidden/>
              </w:rPr>
            </w:r>
            <w:r w:rsidR="00EC6856">
              <w:rPr>
                <w:noProof/>
                <w:webHidden/>
              </w:rPr>
              <w:fldChar w:fldCharType="separate"/>
            </w:r>
            <w:r w:rsidR="00A94744">
              <w:rPr>
                <w:noProof/>
                <w:webHidden/>
              </w:rPr>
              <w:t>28</w:t>
            </w:r>
            <w:r w:rsidR="00EC6856">
              <w:rPr>
                <w:noProof/>
                <w:webHidden/>
              </w:rPr>
              <w:fldChar w:fldCharType="end"/>
            </w:r>
          </w:hyperlink>
        </w:p>
        <w:p w14:paraId="7554108C" w14:textId="1C135FBB" w:rsidR="00EC6856" w:rsidRDefault="00FE273A">
          <w:pPr>
            <w:pStyle w:val="TOC2"/>
            <w:tabs>
              <w:tab w:val="right" w:leader="dot" w:pos="9016"/>
            </w:tabs>
            <w:rPr>
              <w:rFonts w:eastAsiaTheme="minorEastAsia"/>
              <w:noProof/>
              <w:lang w:eastAsia="en-IE"/>
            </w:rPr>
          </w:pPr>
          <w:hyperlink w:anchor="_Toc200727718" w:history="1">
            <w:r w:rsidR="00EC6856" w:rsidRPr="00DA4B62">
              <w:rPr>
                <w:rStyle w:val="Hyperlink"/>
                <w:rFonts w:cstheme="minorHAnsi"/>
                <w:b/>
                <w:noProof/>
              </w:rPr>
              <w:t>Appendix 4: Staff Orientation Guidelines</w:t>
            </w:r>
            <w:r w:rsidR="00EC6856">
              <w:rPr>
                <w:noProof/>
                <w:webHidden/>
              </w:rPr>
              <w:tab/>
            </w:r>
            <w:r w:rsidR="00EC6856">
              <w:rPr>
                <w:noProof/>
                <w:webHidden/>
              </w:rPr>
              <w:fldChar w:fldCharType="begin"/>
            </w:r>
            <w:r w:rsidR="00EC6856">
              <w:rPr>
                <w:noProof/>
                <w:webHidden/>
              </w:rPr>
              <w:instrText xml:space="preserve"> PAGEREF _Toc200727718 \h </w:instrText>
            </w:r>
            <w:r w:rsidR="00EC6856">
              <w:rPr>
                <w:noProof/>
                <w:webHidden/>
              </w:rPr>
            </w:r>
            <w:r w:rsidR="00EC6856">
              <w:rPr>
                <w:noProof/>
                <w:webHidden/>
              </w:rPr>
              <w:fldChar w:fldCharType="separate"/>
            </w:r>
            <w:r w:rsidR="00A94744">
              <w:rPr>
                <w:noProof/>
                <w:webHidden/>
              </w:rPr>
              <w:t>29</w:t>
            </w:r>
            <w:r w:rsidR="00EC6856">
              <w:rPr>
                <w:noProof/>
                <w:webHidden/>
              </w:rPr>
              <w:fldChar w:fldCharType="end"/>
            </w:r>
          </w:hyperlink>
        </w:p>
        <w:p w14:paraId="350BC601" w14:textId="5E86D8C0" w:rsidR="00EC6856" w:rsidRDefault="00FE273A">
          <w:pPr>
            <w:pStyle w:val="TOC2"/>
            <w:tabs>
              <w:tab w:val="right" w:leader="dot" w:pos="9016"/>
            </w:tabs>
            <w:rPr>
              <w:rFonts w:eastAsiaTheme="minorEastAsia"/>
              <w:noProof/>
              <w:lang w:eastAsia="en-IE"/>
            </w:rPr>
          </w:pPr>
          <w:hyperlink w:anchor="_Toc200727719" w:history="1">
            <w:r w:rsidR="00EC6856" w:rsidRPr="00DA4B62">
              <w:rPr>
                <w:rStyle w:val="Hyperlink"/>
                <w:rFonts w:cstheme="minorHAnsi"/>
                <w:b/>
                <w:noProof/>
              </w:rPr>
              <w:t>Appendix 5: Required Information on Moodle Pages</w:t>
            </w:r>
            <w:r w:rsidR="00EC6856">
              <w:rPr>
                <w:noProof/>
                <w:webHidden/>
              </w:rPr>
              <w:tab/>
            </w:r>
            <w:r w:rsidR="00EC6856">
              <w:rPr>
                <w:noProof/>
                <w:webHidden/>
              </w:rPr>
              <w:fldChar w:fldCharType="begin"/>
            </w:r>
            <w:r w:rsidR="00EC6856">
              <w:rPr>
                <w:noProof/>
                <w:webHidden/>
              </w:rPr>
              <w:instrText xml:space="preserve"> PAGEREF _Toc200727719 \h </w:instrText>
            </w:r>
            <w:r w:rsidR="00EC6856">
              <w:rPr>
                <w:noProof/>
                <w:webHidden/>
              </w:rPr>
            </w:r>
            <w:r w:rsidR="00EC6856">
              <w:rPr>
                <w:noProof/>
                <w:webHidden/>
              </w:rPr>
              <w:fldChar w:fldCharType="separate"/>
            </w:r>
            <w:r w:rsidR="00A94744">
              <w:rPr>
                <w:noProof/>
                <w:webHidden/>
              </w:rPr>
              <w:t>34</w:t>
            </w:r>
            <w:r w:rsidR="00EC6856">
              <w:rPr>
                <w:noProof/>
                <w:webHidden/>
              </w:rPr>
              <w:fldChar w:fldCharType="end"/>
            </w:r>
          </w:hyperlink>
        </w:p>
        <w:p w14:paraId="1FB7EF41" w14:textId="4D11F2A9" w:rsidR="00EC6856" w:rsidRDefault="00FE273A">
          <w:pPr>
            <w:pStyle w:val="TOC2"/>
            <w:tabs>
              <w:tab w:val="right" w:leader="dot" w:pos="9016"/>
            </w:tabs>
            <w:rPr>
              <w:rFonts w:eastAsiaTheme="minorEastAsia"/>
              <w:noProof/>
              <w:lang w:eastAsia="en-IE"/>
            </w:rPr>
          </w:pPr>
          <w:hyperlink w:anchor="_Toc200727720" w:history="1">
            <w:r w:rsidR="00EC6856" w:rsidRPr="00DA4B62">
              <w:rPr>
                <w:rStyle w:val="Hyperlink"/>
                <w:rFonts w:cstheme="minorHAnsi"/>
                <w:b/>
                <w:noProof/>
              </w:rPr>
              <w:t xml:space="preserve">Appendix 6: </w:t>
            </w:r>
            <w:r w:rsidR="00EC6856" w:rsidRPr="00DA4B62">
              <w:rPr>
                <w:rStyle w:val="Hyperlink"/>
                <w:rFonts w:eastAsia="Calibri" w:cstheme="minorHAnsi"/>
                <w:b/>
                <w:noProof/>
              </w:rPr>
              <w:t>Learner Guide to Online Classes and ‘Netiquette’</w:t>
            </w:r>
            <w:r w:rsidR="00EC6856">
              <w:rPr>
                <w:noProof/>
                <w:webHidden/>
              </w:rPr>
              <w:tab/>
            </w:r>
            <w:r w:rsidR="00EC6856">
              <w:rPr>
                <w:noProof/>
                <w:webHidden/>
              </w:rPr>
              <w:fldChar w:fldCharType="begin"/>
            </w:r>
            <w:r w:rsidR="00EC6856">
              <w:rPr>
                <w:noProof/>
                <w:webHidden/>
              </w:rPr>
              <w:instrText xml:space="preserve"> PAGEREF _Toc200727720 \h </w:instrText>
            </w:r>
            <w:r w:rsidR="00EC6856">
              <w:rPr>
                <w:noProof/>
                <w:webHidden/>
              </w:rPr>
            </w:r>
            <w:r w:rsidR="00EC6856">
              <w:rPr>
                <w:noProof/>
                <w:webHidden/>
              </w:rPr>
              <w:fldChar w:fldCharType="separate"/>
            </w:r>
            <w:r w:rsidR="00A94744">
              <w:rPr>
                <w:noProof/>
                <w:webHidden/>
              </w:rPr>
              <w:t>36</w:t>
            </w:r>
            <w:r w:rsidR="00EC6856">
              <w:rPr>
                <w:noProof/>
                <w:webHidden/>
              </w:rPr>
              <w:fldChar w:fldCharType="end"/>
            </w:r>
          </w:hyperlink>
        </w:p>
        <w:p w14:paraId="6E6250C0" w14:textId="384F1379" w:rsidR="00EC6856" w:rsidRDefault="00FE273A">
          <w:pPr>
            <w:pStyle w:val="TOC2"/>
            <w:tabs>
              <w:tab w:val="right" w:leader="dot" w:pos="9016"/>
            </w:tabs>
            <w:rPr>
              <w:rFonts w:eastAsiaTheme="minorEastAsia"/>
              <w:noProof/>
              <w:lang w:eastAsia="en-IE"/>
            </w:rPr>
          </w:pPr>
          <w:hyperlink w:anchor="_Toc200727721" w:history="1">
            <w:r w:rsidR="00EC6856" w:rsidRPr="00DA4B62">
              <w:rPr>
                <w:rStyle w:val="Hyperlink"/>
                <w:rFonts w:cstheme="minorHAnsi"/>
                <w:b/>
                <w:noProof/>
              </w:rPr>
              <w:t>Appendix 7: List of Blended Learning Programmes at Carlow College</w:t>
            </w:r>
            <w:r w:rsidR="00EC6856">
              <w:rPr>
                <w:noProof/>
                <w:webHidden/>
              </w:rPr>
              <w:tab/>
            </w:r>
            <w:r w:rsidR="00EC6856">
              <w:rPr>
                <w:noProof/>
                <w:webHidden/>
              </w:rPr>
              <w:fldChar w:fldCharType="begin"/>
            </w:r>
            <w:r w:rsidR="00EC6856">
              <w:rPr>
                <w:noProof/>
                <w:webHidden/>
              </w:rPr>
              <w:instrText xml:space="preserve"> PAGEREF _Toc200727721 \h </w:instrText>
            </w:r>
            <w:r w:rsidR="00EC6856">
              <w:rPr>
                <w:noProof/>
                <w:webHidden/>
              </w:rPr>
            </w:r>
            <w:r w:rsidR="00EC6856">
              <w:rPr>
                <w:noProof/>
                <w:webHidden/>
              </w:rPr>
              <w:fldChar w:fldCharType="separate"/>
            </w:r>
            <w:r w:rsidR="00A94744">
              <w:rPr>
                <w:noProof/>
                <w:webHidden/>
              </w:rPr>
              <w:t>40</w:t>
            </w:r>
            <w:r w:rsidR="00EC6856">
              <w:rPr>
                <w:noProof/>
                <w:webHidden/>
              </w:rPr>
              <w:fldChar w:fldCharType="end"/>
            </w:r>
          </w:hyperlink>
        </w:p>
        <w:p w14:paraId="459EB450" w14:textId="493030BB" w:rsidR="387EBDCB" w:rsidRPr="00D13BE1" w:rsidRDefault="387EBDCB" w:rsidP="00310285">
          <w:pPr>
            <w:pStyle w:val="TOC2"/>
            <w:tabs>
              <w:tab w:val="right" w:leader="dot" w:pos="9015"/>
            </w:tabs>
            <w:spacing w:before="240" w:after="240"/>
            <w:rPr>
              <w:rStyle w:val="Hyperlink"/>
              <w:rFonts w:ascii="Times New Roman" w:hAnsi="Times New Roman" w:cs="Times New Roman"/>
            </w:rPr>
          </w:pPr>
          <w:r w:rsidRPr="00310285">
            <w:rPr>
              <w:rFonts w:cstheme="minorHAnsi"/>
              <w:sz w:val="24"/>
              <w:szCs w:val="24"/>
            </w:rPr>
            <w:fldChar w:fldCharType="end"/>
          </w:r>
        </w:p>
      </w:sdtContent>
    </w:sdt>
    <w:p w14:paraId="54C25194" w14:textId="24E73AF3" w:rsidR="00426A9C" w:rsidRPr="00D13BE1" w:rsidRDefault="00426A9C" w:rsidP="00A61CD7">
      <w:pPr>
        <w:rPr>
          <w:rFonts w:ascii="Times New Roman" w:hAnsi="Times New Roman" w:cs="Times New Roman"/>
        </w:rPr>
      </w:pPr>
    </w:p>
    <w:p w14:paraId="7E6BECD1" w14:textId="77777777" w:rsidR="002E2193" w:rsidRPr="00D13BE1" w:rsidRDefault="002E2193" w:rsidP="00A61CD7">
      <w:pPr>
        <w:jc w:val="both"/>
        <w:rPr>
          <w:rFonts w:ascii="Times New Roman" w:hAnsi="Times New Roman" w:cs="Times New Roman"/>
        </w:rPr>
        <w:sectPr w:rsidR="002E2193" w:rsidRPr="00D13BE1" w:rsidSect="00B10D8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471FE17A" w14:textId="60E97E17" w:rsidR="002D59CE" w:rsidRPr="00CE780E" w:rsidRDefault="002D59CE" w:rsidP="002D59CE">
      <w:pPr>
        <w:rPr>
          <w:sz w:val="24"/>
        </w:rPr>
      </w:pPr>
      <w:r w:rsidRPr="00CE780E">
        <w:rPr>
          <w:sz w:val="24"/>
        </w:rPr>
        <w:t xml:space="preserve">The </w:t>
      </w:r>
      <w:r w:rsidRPr="00CE780E">
        <w:rPr>
          <w:i/>
          <w:sz w:val="24"/>
        </w:rPr>
        <w:t>Blended Learning Handbook for Staff</w:t>
      </w:r>
      <w:r w:rsidRPr="00CE780E">
        <w:rPr>
          <w:sz w:val="24"/>
        </w:rPr>
        <w:t xml:space="preserve"> is an associated document of the </w:t>
      </w:r>
      <w:r w:rsidRPr="00CE780E">
        <w:rPr>
          <w:i/>
          <w:sz w:val="24"/>
        </w:rPr>
        <w:t>Blended Learning Policy</w:t>
      </w:r>
      <w:r w:rsidRPr="00CE780E">
        <w:rPr>
          <w:sz w:val="24"/>
        </w:rPr>
        <w:t xml:space="preserve"> </w:t>
      </w:r>
      <w:r w:rsidRPr="00FE273A">
        <w:rPr>
          <w:sz w:val="24"/>
          <w:highlight w:val="red"/>
        </w:rPr>
        <w:t>[insert link]</w:t>
      </w:r>
      <w:r w:rsidRPr="00CE780E">
        <w:rPr>
          <w:sz w:val="24"/>
        </w:rPr>
        <w:t xml:space="preserve">. </w:t>
      </w:r>
      <w:r w:rsidR="00033D02" w:rsidRPr="00CE780E">
        <w:rPr>
          <w:sz w:val="24"/>
        </w:rPr>
        <w:t xml:space="preserve">Any modifications to this Handbook must be documented in the Version Control below and approved by the Academic Council.  </w:t>
      </w:r>
    </w:p>
    <w:tbl>
      <w:tblPr>
        <w:tblStyle w:val="TableGrid3"/>
        <w:tblpPr w:leftFromText="180" w:rightFromText="180" w:vertAnchor="page" w:horzAnchor="margin" w:tblpY="2686"/>
        <w:tblW w:w="0" w:type="auto"/>
        <w:tblLook w:val="04A0" w:firstRow="1" w:lastRow="0" w:firstColumn="1" w:lastColumn="0" w:noHBand="0" w:noVBand="1"/>
      </w:tblPr>
      <w:tblGrid>
        <w:gridCol w:w="1016"/>
        <w:gridCol w:w="2098"/>
        <w:gridCol w:w="5902"/>
      </w:tblGrid>
      <w:tr w:rsidR="00033D02" w:rsidRPr="002D59CE" w14:paraId="24D18DA3" w14:textId="77777777" w:rsidTr="00033D02">
        <w:tc>
          <w:tcPr>
            <w:tcW w:w="9016" w:type="dxa"/>
            <w:gridSpan w:val="3"/>
            <w:shd w:val="clear" w:color="auto" w:fill="BFBFBF"/>
          </w:tcPr>
          <w:p w14:paraId="23378AB9" w14:textId="77777777" w:rsidR="00033D02" w:rsidRPr="00CE780E" w:rsidRDefault="00033D02" w:rsidP="00033D02">
            <w:pPr>
              <w:spacing w:before="240" w:after="240"/>
              <w:jc w:val="center"/>
              <w:rPr>
                <w:rFonts w:eastAsia="Calibri" w:cstheme="minorHAnsi"/>
                <w:b/>
                <w:color w:val="000000"/>
                <w:sz w:val="24"/>
                <w:szCs w:val="24"/>
                <w:lang w:val="en-GB"/>
              </w:rPr>
            </w:pPr>
            <w:r w:rsidRPr="00CE780E">
              <w:rPr>
                <w:rFonts w:eastAsia="Calibri" w:cstheme="minorHAnsi"/>
                <w:b/>
                <w:color w:val="000000"/>
                <w:sz w:val="24"/>
                <w:szCs w:val="24"/>
                <w:lang w:val="en-GB"/>
              </w:rPr>
              <w:t>Version Control</w:t>
            </w:r>
          </w:p>
        </w:tc>
      </w:tr>
      <w:tr w:rsidR="00033D02" w:rsidRPr="002D59CE" w14:paraId="38666D67" w14:textId="77777777" w:rsidTr="00033D02">
        <w:trPr>
          <w:trHeight w:val="255"/>
        </w:trPr>
        <w:tc>
          <w:tcPr>
            <w:tcW w:w="1016" w:type="dxa"/>
          </w:tcPr>
          <w:p w14:paraId="1633630F" w14:textId="77777777" w:rsidR="00033D02" w:rsidRPr="00CE780E" w:rsidRDefault="00033D02" w:rsidP="00033D02">
            <w:pPr>
              <w:spacing w:before="240" w:after="240"/>
              <w:jc w:val="both"/>
              <w:rPr>
                <w:rFonts w:eastAsia="Calibri" w:cstheme="minorHAnsi"/>
                <w:b/>
                <w:sz w:val="24"/>
                <w:szCs w:val="24"/>
                <w:lang w:val="en-GB"/>
              </w:rPr>
            </w:pPr>
            <w:r w:rsidRPr="00CE780E">
              <w:rPr>
                <w:rFonts w:eastAsia="Calibri" w:cstheme="minorHAnsi"/>
                <w:b/>
                <w:sz w:val="24"/>
                <w:szCs w:val="24"/>
                <w:lang w:val="en-GB"/>
              </w:rPr>
              <w:t>Version No.</w:t>
            </w:r>
          </w:p>
        </w:tc>
        <w:tc>
          <w:tcPr>
            <w:tcW w:w="2098" w:type="dxa"/>
          </w:tcPr>
          <w:p w14:paraId="4C6BFCCE" w14:textId="77777777" w:rsidR="00033D02" w:rsidRPr="00CE780E" w:rsidRDefault="00033D02" w:rsidP="00033D02">
            <w:pPr>
              <w:spacing w:before="240" w:after="240"/>
              <w:jc w:val="both"/>
              <w:rPr>
                <w:rFonts w:eastAsia="Calibri" w:cstheme="minorHAnsi"/>
                <w:b/>
                <w:sz w:val="24"/>
                <w:szCs w:val="24"/>
                <w:lang w:val="en-GB"/>
              </w:rPr>
            </w:pPr>
            <w:r w:rsidRPr="00CE780E">
              <w:rPr>
                <w:rFonts w:eastAsia="Calibri" w:cstheme="minorHAnsi"/>
                <w:b/>
                <w:sz w:val="24"/>
                <w:szCs w:val="24"/>
                <w:lang w:val="en-GB"/>
              </w:rPr>
              <w:t>Date Approved</w:t>
            </w:r>
          </w:p>
        </w:tc>
        <w:tc>
          <w:tcPr>
            <w:tcW w:w="5902" w:type="dxa"/>
          </w:tcPr>
          <w:p w14:paraId="65CE5A2D" w14:textId="77777777" w:rsidR="00033D02" w:rsidRPr="00CE780E" w:rsidRDefault="00033D02" w:rsidP="00033D02">
            <w:pPr>
              <w:spacing w:before="240" w:after="240"/>
              <w:jc w:val="both"/>
              <w:rPr>
                <w:rFonts w:eastAsia="Calibri" w:cstheme="minorHAnsi"/>
                <w:b/>
                <w:sz w:val="24"/>
                <w:szCs w:val="24"/>
                <w:lang w:val="en-GB"/>
              </w:rPr>
            </w:pPr>
            <w:r w:rsidRPr="00CE780E">
              <w:rPr>
                <w:rFonts w:eastAsia="Calibri" w:cstheme="minorHAnsi"/>
                <w:b/>
                <w:sz w:val="24"/>
                <w:szCs w:val="24"/>
                <w:lang w:val="en-GB"/>
              </w:rPr>
              <w:t>Documented Changes</w:t>
            </w:r>
          </w:p>
        </w:tc>
      </w:tr>
      <w:tr w:rsidR="00033D02" w:rsidRPr="002D59CE" w14:paraId="5CFB9750" w14:textId="77777777" w:rsidTr="00033D02">
        <w:trPr>
          <w:trHeight w:val="255"/>
        </w:trPr>
        <w:tc>
          <w:tcPr>
            <w:tcW w:w="1016" w:type="dxa"/>
          </w:tcPr>
          <w:p w14:paraId="4C7FE853" w14:textId="77777777" w:rsidR="00033D02" w:rsidRPr="00CE780E" w:rsidRDefault="00033D02" w:rsidP="00033D02">
            <w:pPr>
              <w:spacing w:before="240" w:after="240"/>
              <w:jc w:val="both"/>
              <w:rPr>
                <w:rFonts w:eastAsia="Calibri" w:cstheme="minorHAnsi"/>
                <w:sz w:val="24"/>
                <w:szCs w:val="24"/>
                <w:lang w:val="en-GB"/>
              </w:rPr>
            </w:pPr>
            <w:r w:rsidRPr="00CE780E">
              <w:rPr>
                <w:rFonts w:eastAsia="Calibri" w:cstheme="minorHAnsi"/>
                <w:sz w:val="24"/>
                <w:szCs w:val="24"/>
                <w:lang w:val="en-GB"/>
              </w:rPr>
              <w:t>1</w:t>
            </w:r>
          </w:p>
        </w:tc>
        <w:tc>
          <w:tcPr>
            <w:tcW w:w="2098" w:type="dxa"/>
          </w:tcPr>
          <w:p w14:paraId="6200A52C" w14:textId="77777777" w:rsidR="00033D02" w:rsidRPr="00CE780E" w:rsidRDefault="00033D02" w:rsidP="00033D02">
            <w:pPr>
              <w:spacing w:before="240" w:after="240"/>
              <w:jc w:val="both"/>
              <w:rPr>
                <w:rFonts w:eastAsia="Calibri" w:cstheme="minorHAnsi"/>
                <w:sz w:val="24"/>
                <w:szCs w:val="24"/>
                <w:lang w:val="en-GB"/>
              </w:rPr>
            </w:pPr>
            <w:r w:rsidRPr="00CE780E">
              <w:rPr>
                <w:rFonts w:eastAsia="Calibri" w:cstheme="minorHAnsi"/>
                <w:sz w:val="24"/>
                <w:szCs w:val="24"/>
                <w:lang w:val="en-GB"/>
              </w:rPr>
              <w:t>########</w:t>
            </w:r>
          </w:p>
        </w:tc>
        <w:tc>
          <w:tcPr>
            <w:tcW w:w="5902" w:type="dxa"/>
          </w:tcPr>
          <w:p w14:paraId="4DCD6DD6" w14:textId="77777777" w:rsidR="00033D02" w:rsidRPr="00CE780E" w:rsidRDefault="00033D02" w:rsidP="00033D02">
            <w:pPr>
              <w:spacing w:before="240" w:after="240"/>
              <w:jc w:val="both"/>
              <w:rPr>
                <w:rFonts w:eastAsia="Calibri" w:cstheme="minorHAnsi"/>
                <w:sz w:val="24"/>
                <w:szCs w:val="24"/>
                <w:lang w:val="en-GB"/>
              </w:rPr>
            </w:pPr>
            <w:r w:rsidRPr="00CE780E">
              <w:rPr>
                <w:rFonts w:eastAsia="Calibri" w:cstheme="minorHAnsi"/>
                <w:sz w:val="24"/>
                <w:szCs w:val="24"/>
                <w:lang w:val="en-GB"/>
              </w:rPr>
              <w:t xml:space="preserve">Initial Issue (all temporary guidelines / procedures related to blended learning approved as temporary measures to respond to the COVID-19 pandemic are replaced by the </w:t>
            </w:r>
            <w:r w:rsidRPr="00CE780E">
              <w:rPr>
                <w:rFonts w:eastAsia="Calibri" w:cstheme="minorHAnsi"/>
                <w:i/>
                <w:sz w:val="24"/>
                <w:szCs w:val="24"/>
                <w:lang w:val="en-GB"/>
              </w:rPr>
              <w:t>Blended Learning Policy</w:t>
            </w:r>
            <w:r w:rsidRPr="00CE780E">
              <w:rPr>
                <w:rFonts w:eastAsia="Calibri" w:cstheme="minorHAnsi"/>
                <w:sz w:val="24"/>
                <w:szCs w:val="24"/>
                <w:lang w:val="en-GB"/>
              </w:rPr>
              <w:t xml:space="preserve"> and </w:t>
            </w:r>
            <w:r w:rsidRPr="00CE780E">
              <w:rPr>
                <w:rFonts w:eastAsia="Calibri" w:cstheme="minorHAnsi"/>
                <w:i/>
                <w:sz w:val="24"/>
                <w:szCs w:val="24"/>
                <w:lang w:val="en-GB"/>
              </w:rPr>
              <w:t>Blended Learning Handbook for Staff</w:t>
            </w:r>
            <w:r w:rsidRPr="00CE780E">
              <w:rPr>
                <w:rFonts w:eastAsia="Calibri" w:cstheme="minorHAnsi"/>
                <w:sz w:val="24"/>
                <w:szCs w:val="24"/>
                <w:lang w:val="en-GB"/>
              </w:rPr>
              <w:t xml:space="preserve">).  </w:t>
            </w:r>
          </w:p>
        </w:tc>
      </w:tr>
    </w:tbl>
    <w:p w14:paraId="2B92E8B4" w14:textId="43E27977" w:rsidR="002D59CE" w:rsidRDefault="002D59CE" w:rsidP="002D59CE"/>
    <w:p w14:paraId="625AB1EE" w14:textId="77777777" w:rsidR="002D59CE" w:rsidRPr="002D59CE" w:rsidRDefault="002D59CE" w:rsidP="002D59CE">
      <w:pPr>
        <w:sectPr w:rsidR="002D59CE" w:rsidRPr="002D59CE" w:rsidSect="00CB14DA">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2CB7A000" w14:textId="61BE13C6" w:rsidR="006C1075" w:rsidRPr="003230DA" w:rsidRDefault="5E36C43E" w:rsidP="003230DA">
      <w:pPr>
        <w:pStyle w:val="Heading1"/>
        <w:spacing w:after="240" w:line="240" w:lineRule="auto"/>
        <w:rPr>
          <w:rFonts w:asciiTheme="minorHAnsi" w:hAnsiTheme="minorHAnsi" w:cstheme="minorHAnsi"/>
          <w:b/>
          <w:sz w:val="28"/>
          <w:szCs w:val="24"/>
        </w:rPr>
      </w:pPr>
      <w:bookmarkStart w:id="1" w:name="_Toc200727668"/>
      <w:r w:rsidRPr="003230DA">
        <w:rPr>
          <w:rFonts w:asciiTheme="minorHAnsi" w:hAnsiTheme="minorHAnsi" w:cstheme="minorHAnsi"/>
          <w:b/>
          <w:sz w:val="28"/>
          <w:szCs w:val="24"/>
        </w:rPr>
        <w:t>Introduction</w:t>
      </w:r>
      <w:bookmarkEnd w:id="1"/>
    </w:p>
    <w:p w14:paraId="1BAD1E58" w14:textId="4EBACFEF" w:rsidR="00C05A98" w:rsidRDefault="463966CD" w:rsidP="003230DA">
      <w:pPr>
        <w:spacing w:before="240" w:after="240" w:line="240" w:lineRule="auto"/>
        <w:jc w:val="both"/>
        <w:rPr>
          <w:rFonts w:cstheme="minorHAnsi"/>
          <w:sz w:val="24"/>
          <w:szCs w:val="24"/>
        </w:rPr>
      </w:pPr>
      <w:r w:rsidRPr="00CE780E">
        <w:rPr>
          <w:rFonts w:cstheme="minorHAnsi"/>
          <w:sz w:val="24"/>
          <w:szCs w:val="24"/>
        </w:rPr>
        <w:t xml:space="preserve">Following the introduction of </w:t>
      </w:r>
      <w:r w:rsidR="003230DA" w:rsidRPr="00CE780E">
        <w:rPr>
          <w:rFonts w:cstheme="minorHAnsi"/>
          <w:sz w:val="24"/>
          <w:szCs w:val="24"/>
        </w:rPr>
        <w:t>QQI’s</w:t>
      </w:r>
      <w:r w:rsidRPr="00CE780E">
        <w:rPr>
          <w:rFonts w:cstheme="minorHAnsi"/>
          <w:sz w:val="24"/>
          <w:szCs w:val="24"/>
        </w:rPr>
        <w:t xml:space="preserve"> </w:t>
      </w:r>
      <w:r w:rsidRPr="00CE780E">
        <w:rPr>
          <w:rFonts w:cstheme="minorHAnsi"/>
          <w:i/>
          <w:iCs/>
          <w:sz w:val="24"/>
          <w:szCs w:val="24"/>
        </w:rPr>
        <w:t>Guidelines</w:t>
      </w:r>
      <w:r w:rsidRPr="003230DA">
        <w:rPr>
          <w:rFonts w:cstheme="minorHAnsi"/>
          <w:i/>
          <w:iCs/>
          <w:sz w:val="24"/>
          <w:szCs w:val="24"/>
        </w:rPr>
        <w:t xml:space="preserve"> for Providers of Fully Online and Blended Learning Programmes</w:t>
      </w:r>
      <w:r w:rsidRPr="003230DA">
        <w:rPr>
          <w:rFonts w:cstheme="minorHAnsi"/>
          <w:sz w:val="24"/>
          <w:szCs w:val="24"/>
        </w:rPr>
        <w:t xml:space="preserve"> (2023</w:t>
      </w:r>
      <w:r w:rsidR="00985406" w:rsidRPr="003230DA">
        <w:rPr>
          <w:rFonts w:cstheme="minorHAnsi"/>
          <w:sz w:val="24"/>
          <w:szCs w:val="24"/>
        </w:rPr>
        <w:t xml:space="preserve">), Carlow College </w:t>
      </w:r>
      <w:r w:rsidR="000D35F0">
        <w:rPr>
          <w:rFonts w:cstheme="minorHAnsi"/>
          <w:sz w:val="24"/>
          <w:szCs w:val="24"/>
        </w:rPr>
        <w:t xml:space="preserve">has </w:t>
      </w:r>
      <w:r w:rsidRPr="003230DA">
        <w:rPr>
          <w:rFonts w:cstheme="minorHAnsi"/>
          <w:sz w:val="24"/>
          <w:szCs w:val="24"/>
        </w:rPr>
        <w:t>put in place a new</w:t>
      </w:r>
      <w:r w:rsidR="000D35F0">
        <w:rPr>
          <w:rFonts w:cstheme="minorHAnsi"/>
          <w:i/>
          <w:sz w:val="24"/>
          <w:szCs w:val="24"/>
        </w:rPr>
        <w:t xml:space="preserve"> Blended Learning Strategy </w:t>
      </w:r>
      <w:r w:rsidR="000D35F0">
        <w:rPr>
          <w:rFonts w:cstheme="minorHAnsi"/>
          <w:sz w:val="24"/>
          <w:szCs w:val="24"/>
        </w:rPr>
        <w:t>and</w:t>
      </w:r>
      <w:r w:rsidRPr="003230DA">
        <w:rPr>
          <w:rFonts w:cstheme="minorHAnsi"/>
          <w:sz w:val="24"/>
          <w:szCs w:val="24"/>
        </w:rPr>
        <w:t xml:space="preserve"> </w:t>
      </w:r>
      <w:r w:rsidRPr="003230DA">
        <w:rPr>
          <w:rFonts w:cstheme="minorHAnsi"/>
          <w:i/>
          <w:iCs/>
          <w:sz w:val="24"/>
          <w:szCs w:val="24"/>
        </w:rPr>
        <w:t>Blended Learning Policy</w:t>
      </w:r>
      <w:r w:rsidR="003230DA">
        <w:rPr>
          <w:rFonts w:cstheme="minorHAnsi"/>
          <w:iCs/>
          <w:sz w:val="24"/>
          <w:szCs w:val="24"/>
        </w:rPr>
        <w:t xml:space="preserve"> </w:t>
      </w:r>
      <w:r w:rsidR="003230DA" w:rsidRPr="003230DA">
        <w:rPr>
          <w:rFonts w:cstheme="minorHAnsi"/>
          <w:iCs/>
          <w:sz w:val="24"/>
          <w:szCs w:val="24"/>
          <w:highlight w:val="red"/>
        </w:rPr>
        <w:t>[insert link]</w:t>
      </w:r>
      <w:r w:rsidRPr="003230DA">
        <w:rPr>
          <w:rFonts w:cstheme="minorHAnsi"/>
          <w:sz w:val="24"/>
          <w:szCs w:val="24"/>
        </w:rPr>
        <w:t xml:space="preserve">. </w:t>
      </w:r>
    </w:p>
    <w:p w14:paraId="52657714" w14:textId="50C5D02C" w:rsidR="00272FCD" w:rsidRDefault="00EB35A4" w:rsidP="003230DA">
      <w:pPr>
        <w:spacing w:before="240" w:after="240" w:line="240" w:lineRule="auto"/>
        <w:jc w:val="both"/>
        <w:rPr>
          <w:rFonts w:cstheme="minorHAnsi"/>
          <w:sz w:val="24"/>
          <w:szCs w:val="24"/>
        </w:rPr>
      </w:pPr>
      <w:r>
        <w:rPr>
          <w:rFonts w:cstheme="minorHAnsi"/>
          <w:sz w:val="24"/>
          <w:szCs w:val="24"/>
        </w:rPr>
        <w:t xml:space="preserve">The </w:t>
      </w:r>
      <w:r>
        <w:rPr>
          <w:rFonts w:cstheme="minorHAnsi"/>
          <w:i/>
          <w:sz w:val="24"/>
          <w:szCs w:val="24"/>
        </w:rPr>
        <w:t>Blended Learning Handbook</w:t>
      </w:r>
      <w:r w:rsidR="00FE273A">
        <w:rPr>
          <w:rFonts w:cstheme="minorHAnsi"/>
          <w:i/>
          <w:sz w:val="24"/>
          <w:szCs w:val="24"/>
        </w:rPr>
        <w:t xml:space="preserve"> for Staff</w:t>
      </w:r>
      <w:r>
        <w:rPr>
          <w:rFonts w:cstheme="minorHAnsi"/>
          <w:sz w:val="24"/>
          <w:szCs w:val="24"/>
        </w:rPr>
        <w:t xml:space="preserve"> supports College</w:t>
      </w:r>
      <w:r w:rsidR="463966CD" w:rsidRPr="003230DA">
        <w:rPr>
          <w:rFonts w:cstheme="minorHAnsi"/>
          <w:sz w:val="24"/>
          <w:szCs w:val="24"/>
        </w:rPr>
        <w:t xml:space="preserve"> </w:t>
      </w:r>
      <w:r w:rsidR="00520231">
        <w:rPr>
          <w:rFonts w:cstheme="minorHAnsi"/>
          <w:sz w:val="24"/>
          <w:szCs w:val="24"/>
        </w:rPr>
        <w:t xml:space="preserve">strategy and </w:t>
      </w:r>
      <w:r w:rsidR="463966CD" w:rsidRPr="003230DA">
        <w:rPr>
          <w:rFonts w:cstheme="minorHAnsi"/>
          <w:sz w:val="24"/>
          <w:szCs w:val="24"/>
        </w:rPr>
        <w:t xml:space="preserve">policy </w:t>
      </w:r>
      <w:r>
        <w:rPr>
          <w:rFonts w:cstheme="minorHAnsi"/>
          <w:sz w:val="24"/>
          <w:szCs w:val="24"/>
        </w:rPr>
        <w:t xml:space="preserve">for blended learning </w:t>
      </w:r>
      <w:r w:rsidR="463966CD" w:rsidRPr="00272FCD">
        <w:rPr>
          <w:rFonts w:cstheme="minorHAnsi"/>
          <w:sz w:val="24"/>
          <w:szCs w:val="24"/>
        </w:rPr>
        <w:t xml:space="preserve">by providing essential information </w:t>
      </w:r>
      <w:r w:rsidR="287D9916" w:rsidRPr="00272FCD">
        <w:rPr>
          <w:rFonts w:cstheme="minorHAnsi"/>
          <w:sz w:val="24"/>
          <w:szCs w:val="24"/>
        </w:rPr>
        <w:t>and guidance</w:t>
      </w:r>
      <w:r w:rsidR="287D9916" w:rsidRPr="003230DA">
        <w:rPr>
          <w:rFonts w:cstheme="minorHAnsi"/>
          <w:sz w:val="24"/>
          <w:szCs w:val="24"/>
        </w:rPr>
        <w:t xml:space="preserve"> </w:t>
      </w:r>
      <w:r w:rsidR="000D35F0">
        <w:rPr>
          <w:rFonts w:cstheme="minorHAnsi"/>
          <w:sz w:val="24"/>
          <w:szCs w:val="24"/>
        </w:rPr>
        <w:t xml:space="preserve">to staff </w:t>
      </w:r>
      <w:r w:rsidR="463966CD" w:rsidRPr="003230DA">
        <w:rPr>
          <w:rFonts w:cstheme="minorHAnsi"/>
          <w:sz w:val="24"/>
          <w:szCs w:val="24"/>
        </w:rPr>
        <w:t>a</w:t>
      </w:r>
      <w:r w:rsidR="1D74109C" w:rsidRPr="003230DA">
        <w:rPr>
          <w:rFonts w:cstheme="minorHAnsi"/>
          <w:sz w:val="24"/>
          <w:szCs w:val="24"/>
        </w:rPr>
        <w:t>bout</w:t>
      </w:r>
      <w:r w:rsidR="463966CD" w:rsidRPr="003230DA">
        <w:rPr>
          <w:rFonts w:cstheme="minorHAnsi"/>
          <w:sz w:val="24"/>
          <w:szCs w:val="24"/>
        </w:rPr>
        <w:t xml:space="preserve"> the </w:t>
      </w:r>
      <w:r w:rsidR="78FAC5AF" w:rsidRPr="003230DA">
        <w:rPr>
          <w:rFonts w:cstheme="minorHAnsi"/>
          <w:sz w:val="24"/>
          <w:szCs w:val="24"/>
        </w:rPr>
        <w:t xml:space="preserve">College’s </w:t>
      </w:r>
      <w:r w:rsidR="00272FCD">
        <w:rPr>
          <w:rFonts w:cstheme="minorHAnsi"/>
          <w:sz w:val="24"/>
          <w:szCs w:val="24"/>
        </w:rPr>
        <w:t>approach to development, implementation and management of blended learning programmes.</w:t>
      </w:r>
      <w:r w:rsidR="463966CD" w:rsidRPr="003230DA">
        <w:rPr>
          <w:rFonts w:cstheme="minorHAnsi"/>
          <w:sz w:val="24"/>
          <w:szCs w:val="24"/>
        </w:rPr>
        <w:t xml:space="preserve"> </w:t>
      </w:r>
      <w:r w:rsidR="00272FCD">
        <w:rPr>
          <w:rFonts w:cstheme="minorHAnsi"/>
          <w:sz w:val="24"/>
          <w:szCs w:val="24"/>
        </w:rPr>
        <w:t xml:space="preserve">The handbook should be read </w:t>
      </w:r>
      <w:r w:rsidR="0029652C">
        <w:rPr>
          <w:rFonts w:cstheme="minorHAnsi"/>
          <w:sz w:val="24"/>
          <w:szCs w:val="24"/>
        </w:rPr>
        <w:t xml:space="preserve">along with Staff Programme Handbooks, and understood </w:t>
      </w:r>
      <w:r w:rsidR="00FE273A">
        <w:rPr>
          <w:rFonts w:cstheme="minorHAnsi"/>
          <w:sz w:val="24"/>
          <w:szCs w:val="24"/>
        </w:rPr>
        <w:t>in the context of the College’s wider Quality Assurance F</w:t>
      </w:r>
      <w:r w:rsidR="00272FCD">
        <w:rPr>
          <w:rFonts w:cstheme="minorHAnsi"/>
          <w:sz w:val="24"/>
          <w:szCs w:val="24"/>
        </w:rPr>
        <w:t xml:space="preserve">ramework. </w:t>
      </w:r>
    </w:p>
    <w:p w14:paraId="72408522" w14:textId="19281D55" w:rsidR="00985406" w:rsidRDefault="000D35F0" w:rsidP="003230DA">
      <w:pPr>
        <w:spacing w:before="240" w:after="240" w:line="240" w:lineRule="auto"/>
        <w:jc w:val="both"/>
        <w:rPr>
          <w:rFonts w:cstheme="minorHAnsi"/>
          <w:sz w:val="24"/>
          <w:szCs w:val="24"/>
        </w:rPr>
      </w:pPr>
      <w:r>
        <w:rPr>
          <w:rFonts w:cstheme="minorHAnsi"/>
          <w:sz w:val="24"/>
          <w:szCs w:val="24"/>
        </w:rPr>
        <w:t xml:space="preserve">The handbook contains </w:t>
      </w:r>
      <w:r w:rsidR="00EB35A4">
        <w:rPr>
          <w:rFonts w:cstheme="minorHAnsi"/>
          <w:sz w:val="24"/>
          <w:szCs w:val="24"/>
        </w:rPr>
        <w:t xml:space="preserve">five </w:t>
      </w:r>
      <w:r>
        <w:rPr>
          <w:rFonts w:cstheme="minorHAnsi"/>
          <w:sz w:val="24"/>
          <w:szCs w:val="24"/>
        </w:rPr>
        <w:t>sections</w:t>
      </w:r>
      <w:r w:rsidR="0029652C">
        <w:rPr>
          <w:rFonts w:cstheme="minorHAnsi"/>
          <w:sz w:val="24"/>
          <w:szCs w:val="24"/>
        </w:rPr>
        <w:t xml:space="preserve">, which outline guidelines and procedures </w:t>
      </w:r>
      <w:r w:rsidR="000E2DE1">
        <w:rPr>
          <w:rFonts w:cstheme="minorHAnsi"/>
          <w:sz w:val="24"/>
          <w:szCs w:val="24"/>
        </w:rPr>
        <w:t xml:space="preserve">in place </w:t>
      </w:r>
      <w:r w:rsidR="0029652C">
        <w:rPr>
          <w:rFonts w:cstheme="minorHAnsi"/>
          <w:sz w:val="24"/>
          <w:szCs w:val="24"/>
        </w:rPr>
        <w:t xml:space="preserve">for blended learning </w:t>
      </w:r>
      <w:r w:rsidR="000E2DE1">
        <w:rPr>
          <w:rFonts w:cstheme="minorHAnsi"/>
          <w:sz w:val="24"/>
          <w:szCs w:val="24"/>
        </w:rPr>
        <w:t xml:space="preserve">programmes </w:t>
      </w:r>
      <w:r w:rsidR="0029652C">
        <w:rPr>
          <w:rFonts w:cstheme="minorHAnsi"/>
          <w:sz w:val="24"/>
          <w:szCs w:val="24"/>
        </w:rPr>
        <w:t>in respect of the following:</w:t>
      </w:r>
      <w:r w:rsidR="00520231">
        <w:rPr>
          <w:rFonts w:cstheme="minorHAnsi"/>
          <w:sz w:val="24"/>
          <w:szCs w:val="24"/>
        </w:rPr>
        <w:t xml:space="preserve"> </w:t>
      </w:r>
    </w:p>
    <w:p w14:paraId="20B92B28" w14:textId="1AEB2800" w:rsidR="00EB35A4" w:rsidRPr="00AA66BA" w:rsidRDefault="0029652C" w:rsidP="005F76A4">
      <w:pPr>
        <w:pStyle w:val="ListParagraph"/>
        <w:numPr>
          <w:ilvl w:val="0"/>
          <w:numId w:val="50"/>
        </w:numPr>
        <w:spacing w:before="240" w:after="240" w:line="240" w:lineRule="auto"/>
        <w:contextualSpacing w:val="0"/>
        <w:jc w:val="both"/>
        <w:rPr>
          <w:rFonts w:cstheme="minorHAnsi"/>
          <w:sz w:val="24"/>
          <w:szCs w:val="24"/>
        </w:rPr>
      </w:pPr>
      <w:r>
        <w:rPr>
          <w:rFonts w:cstheme="minorHAnsi"/>
          <w:sz w:val="24"/>
          <w:szCs w:val="24"/>
        </w:rPr>
        <w:t xml:space="preserve">Programme </w:t>
      </w:r>
      <w:r w:rsidR="000E2DE1">
        <w:rPr>
          <w:rFonts w:cstheme="minorHAnsi"/>
          <w:sz w:val="24"/>
          <w:szCs w:val="24"/>
        </w:rPr>
        <w:t>D</w:t>
      </w:r>
      <w:r w:rsidR="00EB35A4" w:rsidRPr="00AA66BA">
        <w:rPr>
          <w:rFonts w:cstheme="minorHAnsi"/>
          <w:sz w:val="24"/>
          <w:szCs w:val="24"/>
        </w:rPr>
        <w:t>evelopment and Design</w:t>
      </w:r>
    </w:p>
    <w:p w14:paraId="692A5D5C" w14:textId="0E7D58FE" w:rsidR="00EB35A4" w:rsidRDefault="00EB35A4" w:rsidP="005F76A4">
      <w:pPr>
        <w:pStyle w:val="ListParagraph"/>
        <w:numPr>
          <w:ilvl w:val="0"/>
          <w:numId w:val="50"/>
        </w:numPr>
        <w:spacing w:before="240" w:after="240" w:line="240" w:lineRule="auto"/>
        <w:contextualSpacing w:val="0"/>
        <w:jc w:val="both"/>
        <w:rPr>
          <w:rFonts w:cstheme="minorHAnsi"/>
          <w:sz w:val="24"/>
          <w:szCs w:val="24"/>
        </w:rPr>
      </w:pPr>
      <w:r>
        <w:rPr>
          <w:rFonts w:cstheme="minorHAnsi"/>
          <w:sz w:val="24"/>
          <w:szCs w:val="24"/>
        </w:rPr>
        <w:t>Administration and Implementation</w:t>
      </w:r>
    </w:p>
    <w:p w14:paraId="79CBC8DC" w14:textId="12242E5D" w:rsidR="00EB35A4" w:rsidRDefault="00EB35A4" w:rsidP="005F76A4">
      <w:pPr>
        <w:pStyle w:val="ListParagraph"/>
        <w:numPr>
          <w:ilvl w:val="0"/>
          <w:numId w:val="50"/>
        </w:numPr>
        <w:spacing w:before="240" w:after="240" w:line="240" w:lineRule="auto"/>
        <w:contextualSpacing w:val="0"/>
        <w:jc w:val="both"/>
        <w:rPr>
          <w:rFonts w:cstheme="minorHAnsi"/>
          <w:sz w:val="24"/>
          <w:szCs w:val="24"/>
        </w:rPr>
      </w:pPr>
      <w:r>
        <w:rPr>
          <w:rFonts w:cstheme="minorHAnsi"/>
          <w:sz w:val="24"/>
          <w:szCs w:val="24"/>
        </w:rPr>
        <w:t>Learner Information and Supports</w:t>
      </w:r>
    </w:p>
    <w:p w14:paraId="1113681A" w14:textId="3A2818C3" w:rsidR="00EB35A4" w:rsidRDefault="00EB35A4" w:rsidP="005F76A4">
      <w:pPr>
        <w:pStyle w:val="ListParagraph"/>
        <w:numPr>
          <w:ilvl w:val="0"/>
          <w:numId w:val="50"/>
        </w:numPr>
        <w:spacing w:before="240" w:after="240" w:line="240" w:lineRule="auto"/>
        <w:contextualSpacing w:val="0"/>
        <w:jc w:val="both"/>
        <w:rPr>
          <w:rFonts w:cstheme="minorHAnsi"/>
          <w:sz w:val="24"/>
          <w:szCs w:val="24"/>
        </w:rPr>
      </w:pPr>
      <w:r>
        <w:rPr>
          <w:rFonts w:cstheme="minorHAnsi"/>
          <w:sz w:val="24"/>
          <w:szCs w:val="24"/>
        </w:rPr>
        <w:t>Staff Training</w:t>
      </w:r>
    </w:p>
    <w:p w14:paraId="478BE150" w14:textId="7C0E90DB" w:rsidR="00272FCD" w:rsidRPr="00272FCD" w:rsidRDefault="00EB35A4" w:rsidP="005F76A4">
      <w:pPr>
        <w:pStyle w:val="ListParagraph"/>
        <w:numPr>
          <w:ilvl w:val="0"/>
          <w:numId w:val="50"/>
        </w:numPr>
        <w:spacing w:before="240" w:after="240" w:line="240" w:lineRule="auto"/>
        <w:contextualSpacing w:val="0"/>
        <w:jc w:val="both"/>
        <w:rPr>
          <w:rFonts w:cstheme="minorHAnsi"/>
          <w:sz w:val="24"/>
          <w:szCs w:val="24"/>
        </w:rPr>
      </w:pPr>
      <w:r>
        <w:rPr>
          <w:rFonts w:cstheme="minorHAnsi"/>
          <w:sz w:val="24"/>
          <w:szCs w:val="24"/>
        </w:rPr>
        <w:t>IT Systems</w:t>
      </w:r>
    </w:p>
    <w:p w14:paraId="2CD54A43" w14:textId="78C27A79" w:rsidR="0029652C" w:rsidRDefault="0029652C" w:rsidP="00EB35A4">
      <w:pPr>
        <w:spacing w:before="240" w:after="240" w:line="240" w:lineRule="auto"/>
        <w:jc w:val="both"/>
        <w:rPr>
          <w:rFonts w:cstheme="minorHAnsi"/>
          <w:sz w:val="24"/>
          <w:szCs w:val="24"/>
        </w:rPr>
      </w:pPr>
      <w:r>
        <w:rPr>
          <w:rFonts w:cstheme="minorHAnsi"/>
          <w:sz w:val="24"/>
          <w:szCs w:val="24"/>
        </w:rPr>
        <w:t xml:space="preserve">Additional information outlining procedures and guidelines for administration, academic staff and </w:t>
      </w:r>
      <w:r w:rsidR="00FE273A">
        <w:rPr>
          <w:rFonts w:cstheme="minorHAnsi"/>
          <w:sz w:val="24"/>
          <w:szCs w:val="24"/>
        </w:rPr>
        <w:t>learners</w:t>
      </w:r>
      <w:r>
        <w:rPr>
          <w:rFonts w:cstheme="minorHAnsi"/>
          <w:sz w:val="24"/>
          <w:szCs w:val="24"/>
        </w:rPr>
        <w:t xml:space="preserve"> are contained in the appendices. </w:t>
      </w:r>
    </w:p>
    <w:p w14:paraId="2A8D2395" w14:textId="1BEB4C28" w:rsidR="00272FCD" w:rsidRPr="00EB35A4" w:rsidRDefault="00272FCD" w:rsidP="00EB35A4">
      <w:pPr>
        <w:spacing w:before="240" w:after="240" w:line="240" w:lineRule="auto"/>
        <w:jc w:val="both"/>
        <w:rPr>
          <w:rFonts w:cstheme="minorHAnsi"/>
          <w:sz w:val="24"/>
          <w:szCs w:val="24"/>
        </w:rPr>
        <w:sectPr w:rsidR="00272FCD" w:rsidRPr="00EB35A4" w:rsidSect="00CB14DA">
          <w:pgSz w:w="11906" w:h="16838"/>
          <w:pgMar w:top="1440" w:right="1440" w:bottom="1440" w:left="1440" w:header="708" w:footer="708" w:gutter="0"/>
          <w:cols w:space="708"/>
          <w:titlePg/>
          <w:docGrid w:linePitch="360"/>
        </w:sectPr>
      </w:pPr>
      <w:r>
        <w:rPr>
          <w:rFonts w:cstheme="minorHAnsi"/>
          <w:sz w:val="24"/>
          <w:szCs w:val="24"/>
        </w:rPr>
        <w:t xml:space="preserve">The  list of Carlow College blended learning courses is contained in Appendix 7 of this handbook. </w:t>
      </w:r>
    </w:p>
    <w:p w14:paraId="6A019540" w14:textId="66D49349" w:rsidR="00190BB3" w:rsidRPr="00190BB3" w:rsidRDefault="00190BB3" w:rsidP="00FE273A">
      <w:pPr>
        <w:pStyle w:val="Heading1"/>
        <w:spacing w:after="240" w:line="240" w:lineRule="auto"/>
        <w:rPr>
          <w:rFonts w:asciiTheme="minorHAnsi" w:eastAsia="Calibri" w:hAnsiTheme="minorHAnsi" w:cstheme="minorHAnsi"/>
          <w:b/>
          <w:sz w:val="28"/>
          <w:szCs w:val="28"/>
        </w:rPr>
      </w:pPr>
      <w:bookmarkStart w:id="2" w:name="_Toc200727669"/>
      <w:r>
        <w:rPr>
          <w:rFonts w:asciiTheme="minorHAnsi" w:eastAsia="Calibri" w:hAnsiTheme="minorHAnsi" w:cstheme="minorHAnsi"/>
          <w:b/>
          <w:sz w:val="28"/>
          <w:szCs w:val="28"/>
        </w:rPr>
        <w:t>Section 1</w:t>
      </w:r>
      <w:r w:rsidRPr="000D35F0">
        <w:rPr>
          <w:rFonts w:asciiTheme="minorHAnsi" w:eastAsia="Calibri" w:hAnsiTheme="minorHAnsi" w:cstheme="minorHAnsi"/>
          <w:b/>
          <w:sz w:val="28"/>
          <w:szCs w:val="28"/>
        </w:rPr>
        <w:t xml:space="preserve"> – Programme </w:t>
      </w:r>
      <w:r>
        <w:rPr>
          <w:rFonts w:asciiTheme="minorHAnsi" w:eastAsia="Calibri" w:hAnsiTheme="minorHAnsi" w:cstheme="minorHAnsi"/>
          <w:b/>
          <w:sz w:val="28"/>
          <w:szCs w:val="28"/>
        </w:rPr>
        <w:t>Development and Design</w:t>
      </w:r>
      <w:bookmarkEnd w:id="2"/>
      <w:r>
        <w:rPr>
          <w:rFonts w:asciiTheme="minorHAnsi" w:eastAsia="Calibri" w:hAnsiTheme="minorHAnsi" w:cstheme="minorHAnsi"/>
          <w:b/>
          <w:sz w:val="28"/>
          <w:szCs w:val="28"/>
        </w:rPr>
        <w:t xml:space="preserve"> </w:t>
      </w:r>
    </w:p>
    <w:p w14:paraId="59C7B96D" w14:textId="77777777" w:rsidR="00190BB3" w:rsidRDefault="00190BB3" w:rsidP="00FE273A">
      <w:pPr>
        <w:spacing w:before="240" w:after="240" w:line="240" w:lineRule="auto"/>
        <w:jc w:val="both"/>
        <w:rPr>
          <w:rFonts w:eastAsia="Calibri" w:cstheme="minorHAnsi"/>
          <w:sz w:val="24"/>
          <w:szCs w:val="24"/>
        </w:rPr>
      </w:pPr>
      <w:r>
        <w:rPr>
          <w:rFonts w:eastAsia="Calibri" w:cstheme="minorHAnsi"/>
          <w:sz w:val="24"/>
          <w:szCs w:val="24"/>
        </w:rPr>
        <w:t xml:space="preserve">The development of new blended learning programmes at Carlow College should adhere to: </w:t>
      </w:r>
    </w:p>
    <w:p w14:paraId="5E216A21" w14:textId="1B2CDB7A" w:rsidR="00190BB3" w:rsidRDefault="00190BB3" w:rsidP="00FE273A">
      <w:pPr>
        <w:pStyle w:val="ListParagraph"/>
        <w:numPr>
          <w:ilvl w:val="0"/>
          <w:numId w:val="51"/>
        </w:numPr>
        <w:spacing w:before="240" w:after="240" w:line="240" w:lineRule="auto"/>
        <w:contextualSpacing w:val="0"/>
        <w:jc w:val="both"/>
        <w:rPr>
          <w:rFonts w:eastAsia="Calibri" w:cstheme="minorHAnsi"/>
          <w:sz w:val="24"/>
          <w:szCs w:val="24"/>
        </w:rPr>
      </w:pPr>
      <w:r w:rsidRPr="009826A7">
        <w:rPr>
          <w:rFonts w:eastAsia="Calibri" w:cstheme="minorHAnsi"/>
          <w:sz w:val="24"/>
          <w:szCs w:val="24"/>
        </w:rPr>
        <w:t xml:space="preserve">Carlow College </w:t>
      </w:r>
      <w:hyperlink r:id="rId22" w:history="1">
        <w:r w:rsidRPr="009826A7">
          <w:rPr>
            <w:rStyle w:val="Hyperlink"/>
            <w:rFonts w:eastAsia="Calibri" w:cstheme="minorHAnsi"/>
            <w:i/>
            <w:sz w:val="24"/>
            <w:szCs w:val="24"/>
          </w:rPr>
          <w:t>Quality Assurance Policy</w:t>
        </w:r>
      </w:hyperlink>
      <w:r w:rsidRPr="009826A7">
        <w:rPr>
          <w:rFonts w:eastAsia="Calibri" w:cstheme="minorHAnsi"/>
          <w:sz w:val="24"/>
          <w:szCs w:val="24"/>
        </w:rPr>
        <w:t xml:space="preserve">; specifically the relevant procedures for programme proposal, development and approval (see Section </w:t>
      </w:r>
      <w:r w:rsidRPr="00FE273A">
        <w:rPr>
          <w:rFonts w:eastAsia="Calibri" w:cstheme="minorHAnsi"/>
          <w:sz w:val="24"/>
          <w:szCs w:val="24"/>
        </w:rPr>
        <w:t xml:space="preserve">4.3 of the </w:t>
      </w:r>
      <w:r w:rsidRPr="00FE273A">
        <w:rPr>
          <w:rFonts w:eastAsia="Calibri" w:cstheme="minorHAnsi"/>
          <w:i/>
          <w:sz w:val="24"/>
          <w:szCs w:val="24"/>
        </w:rPr>
        <w:t>Quality Assurance Policy</w:t>
      </w:r>
      <w:r w:rsidR="00FE273A">
        <w:rPr>
          <w:rFonts w:eastAsia="Calibri" w:cstheme="minorHAnsi"/>
          <w:sz w:val="24"/>
          <w:szCs w:val="24"/>
        </w:rPr>
        <w:t>);</w:t>
      </w:r>
      <w:r w:rsidRPr="009826A7">
        <w:rPr>
          <w:rFonts w:eastAsia="Calibri" w:cstheme="minorHAnsi"/>
          <w:sz w:val="24"/>
          <w:szCs w:val="24"/>
        </w:rPr>
        <w:t xml:space="preserve"> </w:t>
      </w:r>
    </w:p>
    <w:p w14:paraId="41AA8880" w14:textId="43553F63" w:rsidR="00190BB3" w:rsidRPr="009826A7" w:rsidRDefault="00190BB3" w:rsidP="00FE273A">
      <w:pPr>
        <w:pStyle w:val="ListParagraph"/>
        <w:numPr>
          <w:ilvl w:val="0"/>
          <w:numId w:val="51"/>
        </w:numPr>
        <w:spacing w:before="240" w:after="240" w:line="240" w:lineRule="auto"/>
        <w:contextualSpacing w:val="0"/>
        <w:jc w:val="both"/>
        <w:rPr>
          <w:rFonts w:eastAsia="Calibri" w:cstheme="minorHAnsi"/>
          <w:sz w:val="24"/>
          <w:szCs w:val="24"/>
        </w:rPr>
      </w:pPr>
      <w:r w:rsidRPr="009826A7">
        <w:rPr>
          <w:rFonts w:cstheme="minorHAnsi"/>
          <w:sz w:val="24"/>
          <w:szCs w:val="24"/>
        </w:rPr>
        <w:t xml:space="preserve">Carlow College </w:t>
      </w:r>
      <w:hyperlink r:id="rId23" w:history="1">
        <w:r w:rsidRPr="009826A7">
          <w:rPr>
            <w:rStyle w:val="Hyperlink"/>
            <w:rFonts w:cstheme="minorHAnsi"/>
            <w:i/>
            <w:iCs/>
            <w:sz w:val="24"/>
            <w:szCs w:val="24"/>
          </w:rPr>
          <w:t>Learning, Teaching and Assessment Strategy, 2024-2029</w:t>
        </w:r>
      </w:hyperlink>
      <w:r w:rsidR="00FE273A">
        <w:rPr>
          <w:rFonts w:cstheme="minorHAnsi"/>
          <w:sz w:val="24"/>
          <w:szCs w:val="24"/>
        </w:rPr>
        <w:t>;</w:t>
      </w:r>
    </w:p>
    <w:p w14:paraId="26C04E2E" w14:textId="0D7D2B54" w:rsidR="00190BB3" w:rsidRPr="009826A7" w:rsidRDefault="00190BB3" w:rsidP="00FE273A">
      <w:pPr>
        <w:pStyle w:val="ListParagraph"/>
        <w:numPr>
          <w:ilvl w:val="0"/>
          <w:numId w:val="51"/>
        </w:numPr>
        <w:spacing w:before="240" w:after="240" w:line="240" w:lineRule="auto"/>
        <w:contextualSpacing w:val="0"/>
        <w:jc w:val="both"/>
        <w:rPr>
          <w:rFonts w:eastAsia="Calibri" w:cstheme="minorHAnsi"/>
          <w:sz w:val="24"/>
          <w:szCs w:val="24"/>
        </w:rPr>
      </w:pPr>
      <w:r w:rsidRPr="009826A7">
        <w:rPr>
          <w:rFonts w:cstheme="minorHAnsi"/>
          <w:i/>
          <w:sz w:val="24"/>
          <w:szCs w:val="24"/>
          <w:highlight w:val="yellow"/>
        </w:rPr>
        <w:t>Carlow College Blended Learning Strategy</w:t>
      </w:r>
      <w:r w:rsidR="00FE273A">
        <w:rPr>
          <w:rFonts w:cstheme="minorHAnsi"/>
          <w:i/>
          <w:sz w:val="24"/>
          <w:szCs w:val="24"/>
        </w:rPr>
        <w:t>;</w:t>
      </w:r>
      <w:r w:rsidR="00FE273A">
        <w:rPr>
          <w:rFonts w:cstheme="minorHAnsi"/>
          <w:sz w:val="24"/>
          <w:szCs w:val="24"/>
        </w:rPr>
        <w:t xml:space="preserve"> </w:t>
      </w:r>
    </w:p>
    <w:p w14:paraId="4FF9714C" w14:textId="77777777" w:rsidR="00FE273A" w:rsidRPr="00FE273A" w:rsidRDefault="00190BB3" w:rsidP="00FE273A">
      <w:pPr>
        <w:pStyle w:val="ListParagraph"/>
        <w:numPr>
          <w:ilvl w:val="0"/>
          <w:numId w:val="51"/>
        </w:numPr>
        <w:spacing w:before="240" w:after="240" w:line="240" w:lineRule="auto"/>
        <w:contextualSpacing w:val="0"/>
        <w:jc w:val="both"/>
        <w:rPr>
          <w:rFonts w:eastAsia="Calibri" w:cstheme="minorHAnsi"/>
          <w:sz w:val="24"/>
          <w:szCs w:val="24"/>
        </w:rPr>
      </w:pPr>
      <w:r w:rsidRPr="009826A7">
        <w:rPr>
          <w:rFonts w:cstheme="minorHAnsi"/>
          <w:i/>
          <w:iCs/>
          <w:sz w:val="24"/>
          <w:szCs w:val="24"/>
        </w:rPr>
        <w:t xml:space="preserve">Carlow College Programme Development Strategy, 2023-2028 </w:t>
      </w:r>
      <w:r w:rsidRPr="009826A7">
        <w:rPr>
          <w:rFonts w:cstheme="minorHAnsi"/>
          <w:sz w:val="24"/>
          <w:szCs w:val="24"/>
        </w:rPr>
        <w:t>and the</w:t>
      </w:r>
      <w:r w:rsidRPr="009826A7">
        <w:rPr>
          <w:rFonts w:cstheme="minorHAnsi"/>
          <w:i/>
          <w:iCs/>
          <w:sz w:val="24"/>
          <w:szCs w:val="24"/>
        </w:rPr>
        <w:t xml:space="preserve"> Carlow College Programme Development Rubric</w:t>
      </w:r>
      <w:r w:rsidRPr="00CE780E">
        <w:rPr>
          <w:rStyle w:val="FootnoteReference"/>
          <w:rFonts w:cstheme="minorHAnsi"/>
          <w:sz w:val="24"/>
          <w:szCs w:val="24"/>
        </w:rPr>
        <w:footnoteReference w:id="1"/>
      </w:r>
      <w:r w:rsidR="00FE273A" w:rsidRPr="00FE273A">
        <w:rPr>
          <w:rFonts w:cstheme="minorHAnsi"/>
          <w:iCs/>
          <w:sz w:val="24"/>
          <w:szCs w:val="24"/>
        </w:rPr>
        <w:t xml:space="preserve">; and </w:t>
      </w:r>
      <w:r w:rsidRPr="00FE273A">
        <w:rPr>
          <w:rFonts w:cstheme="minorHAnsi"/>
          <w:sz w:val="24"/>
          <w:szCs w:val="24"/>
        </w:rPr>
        <w:t xml:space="preserve"> </w:t>
      </w:r>
    </w:p>
    <w:p w14:paraId="75AFCC7A" w14:textId="413A1342" w:rsidR="00DA1705" w:rsidRPr="00FE273A" w:rsidRDefault="00FE273A" w:rsidP="00FE273A">
      <w:pPr>
        <w:pStyle w:val="ListParagraph"/>
        <w:numPr>
          <w:ilvl w:val="0"/>
          <w:numId w:val="51"/>
        </w:numPr>
        <w:spacing w:before="240" w:after="240" w:line="240" w:lineRule="auto"/>
        <w:contextualSpacing w:val="0"/>
        <w:jc w:val="both"/>
        <w:rPr>
          <w:rStyle w:val="Hyperlink"/>
          <w:rFonts w:eastAsia="Calibri" w:cstheme="minorHAnsi"/>
          <w:color w:val="auto"/>
          <w:sz w:val="24"/>
          <w:szCs w:val="24"/>
          <w:u w:val="none"/>
        </w:rPr>
      </w:pPr>
      <w:r w:rsidRPr="00FE273A">
        <w:rPr>
          <w:rFonts w:eastAsia="Calibri" w:cstheme="minorHAnsi"/>
          <w:sz w:val="24"/>
          <w:szCs w:val="24"/>
        </w:rPr>
        <w:t xml:space="preserve">the </w:t>
      </w:r>
      <w:r w:rsidR="00DA1705" w:rsidRPr="00FE273A">
        <w:rPr>
          <w:rFonts w:cstheme="minorHAnsi"/>
          <w:i/>
          <w:sz w:val="24"/>
          <w:szCs w:val="24"/>
        </w:rPr>
        <w:fldChar w:fldCharType="begin"/>
      </w:r>
      <w:r w:rsidR="00DA1705" w:rsidRPr="00FE273A">
        <w:rPr>
          <w:rFonts w:cstheme="minorHAnsi"/>
          <w:i/>
          <w:sz w:val="24"/>
          <w:szCs w:val="24"/>
        </w:rPr>
        <w:instrText xml:space="preserve"> HYPERLINK "https://www.qqi.ie/sites/default/files/2023-10/statutory-qa-guidelines-for-providers-of-blended-and-online-programmes-2023.pdf" </w:instrText>
      </w:r>
      <w:r w:rsidR="00DA1705" w:rsidRPr="00FE273A">
        <w:rPr>
          <w:rFonts w:cstheme="minorHAnsi"/>
          <w:i/>
          <w:sz w:val="24"/>
          <w:szCs w:val="24"/>
        </w:rPr>
        <w:fldChar w:fldCharType="separate"/>
      </w:r>
      <w:r w:rsidR="00DA1705" w:rsidRPr="00FE273A">
        <w:rPr>
          <w:rStyle w:val="Hyperlink"/>
          <w:rFonts w:cstheme="minorHAnsi"/>
          <w:i/>
          <w:sz w:val="24"/>
          <w:szCs w:val="24"/>
        </w:rPr>
        <w:t>Q</w:t>
      </w:r>
      <w:r w:rsidR="00AA66BA" w:rsidRPr="00FE273A">
        <w:rPr>
          <w:rStyle w:val="Hyperlink"/>
          <w:rFonts w:cstheme="minorHAnsi"/>
          <w:i/>
          <w:sz w:val="24"/>
          <w:szCs w:val="24"/>
        </w:rPr>
        <w:t>Q</w:t>
      </w:r>
      <w:r w:rsidR="00DA1705" w:rsidRPr="00FE273A">
        <w:rPr>
          <w:rStyle w:val="Hyperlink"/>
          <w:rFonts w:cstheme="minorHAnsi"/>
          <w:i/>
          <w:sz w:val="24"/>
          <w:szCs w:val="24"/>
        </w:rPr>
        <w:t>I</w:t>
      </w:r>
      <w:r>
        <w:rPr>
          <w:rStyle w:val="Hyperlink"/>
          <w:rFonts w:cstheme="minorHAnsi"/>
          <w:i/>
          <w:sz w:val="24"/>
          <w:szCs w:val="24"/>
        </w:rPr>
        <w:t>’s</w:t>
      </w:r>
      <w:r w:rsidR="00DA1705" w:rsidRPr="00FE273A">
        <w:rPr>
          <w:rStyle w:val="Hyperlink"/>
          <w:rFonts w:cstheme="minorHAnsi"/>
          <w:i/>
          <w:sz w:val="24"/>
          <w:szCs w:val="24"/>
        </w:rPr>
        <w:t xml:space="preserve"> Guidelines for Blended and Fully Online Programmes </w:t>
      </w:r>
      <w:r>
        <w:rPr>
          <w:rStyle w:val="Hyperlink"/>
          <w:rFonts w:cstheme="minorHAnsi"/>
          <w:sz w:val="24"/>
          <w:szCs w:val="24"/>
        </w:rPr>
        <w:t>(2023).</w:t>
      </w:r>
    </w:p>
    <w:p w14:paraId="515350C0" w14:textId="221F95F0" w:rsidR="00190BB3" w:rsidRDefault="00DA1705" w:rsidP="00FE273A">
      <w:pPr>
        <w:spacing w:before="240" w:after="240" w:line="240" w:lineRule="auto"/>
        <w:jc w:val="both"/>
        <w:rPr>
          <w:rFonts w:cstheme="minorHAnsi"/>
          <w:sz w:val="24"/>
          <w:szCs w:val="24"/>
        </w:rPr>
      </w:pPr>
      <w:r>
        <w:rPr>
          <w:rFonts w:cstheme="minorHAnsi"/>
          <w:i/>
          <w:sz w:val="24"/>
          <w:szCs w:val="24"/>
        </w:rPr>
        <w:fldChar w:fldCharType="end"/>
      </w:r>
      <w:r w:rsidR="00190BB3" w:rsidRPr="003230DA">
        <w:rPr>
          <w:rFonts w:cstheme="minorHAnsi"/>
          <w:sz w:val="24"/>
          <w:szCs w:val="24"/>
        </w:rPr>
        <w:t>Proposals to be submitted to bodies other than Q</w:t>
      </w:r>
      <w:r w:rsidR="00FE273A">
        <w:rPr>
          <w:rFonts w:cstheme="minorHAnsi"/>
          <w:sz w:val="24"/>
          <w:szCs w:val="24"/>
        </w:rPr>
        <w:t>uality and Qualifications Ireland (Q</w:t>
      </w:r>
      <w:r w:rsidR="00190BB3" w:rsidRPr="003230DA">
        <w:rPr>
          <w:rFonts w:cstheme="minorHAnsi"/>
          <w:sz w:val="24"/>
          <w:szCs w:val="24"/>
        </w:rPr>
        <w:t>QI</w:t>
      </w:r>
      <w:r w:rsidR="00FE273A">
        <w:rPr>
          <w:rFonts w:cstheme="minorHAnsi"/>
          <w:sz w:val="24"/>
          <w:szCs w:val="24"/>
        </w:rPr>
        <w:t>)</w:t>
      </w:r>
      <w:r w:rsidR="00190BB3" w:rsidRPr="003230DA">
        <w:rPr>
          <w:rFonts w:cstheme="minorHAnsi"/>
          <w:sz w:val="24"/>
          <w:szCs w:val="24"/>
        </w:rPr>
        <w:t xml:space="preserve"> for validation follow the same initial internal process </w:t>
      </w:r>
      <w:r w:rsidR="000E2DE1">
        <w:rPr>
          <w:rFonts w:cstheme="minorHAnsi"/>
          <w:sz w:val="24"/>
          <w:szCs w:val="24"/>
        </w:rPr>
        <w:t xml:space="preserve">for proposal and approval </w:t>
      </w:r>
      <w:r w:rsidR="00190BB3" w:rsidRPr="003230DA">
        <w:rPr>
          <w:rFonts w:cstheme="minorHAnsi"/>
          <w:sz w:val="24"/>
          <w:szCs w:val="24"/>
        </w:rPr>
        <w:t xml:space="preserve">as those validated by QQI. Once approved by Carlow College Academic Council </w:t>
      </w:r>
      <w:r w:rsidR="000E2DE1">
        <w:rPr>
          <w:rFonts w:cstheme="minorHAnsi"/>
          <w:sz w:val="24"/>
          <w:szCs w:val="24"/>
        </w:rPr>
        <w:t xml:space="preserve">for development, </w:t>
      </w:r>
      <w:r w:rsidR="00190BB3" w:rsidRPr="003230DA">
        <w:rPr>
          <w:rFonts w:cstheme="minorHAnsi"/>
          <w:sz w:val="24"/>
          <w:szCs w:val="24"/>
        </w:rPr>
        <w:t>programme proposers will need to liaise with</w:t>
      </w:r>
      <w:r w:rsidR="000E2DE1">
        <w:rPr>
          <w:rFonts w:cstheme="minorHAnsi"/>
          <w:sz w:val="24"/>
          <w:szCs w:val="24"/>
        </w:rPr>
        <w:t xml:space="preserve"> the Office of the Registrar in respect of S</w:t>
      </w:r>
      <w:r w:rsidR="00FE273A">
        <w:rPr>
          <w:rFonts w:cstheme="minorHAnsi"/>
          <w:sz w:val="24"/>
          <w:szCs w:val="24"/>
        </w:rPr>
        <w:t>outh East Technological University (SETU)</w:t>
      </w:r>
      <w:r w:rsidR="000E2DE1">
        <w:rPr>
          <w:rFonts w:cstheme="minorHAnsi"/>
          <w:sz w:val="24"/>
          <w:szCs w:val="24"/>
        </w:rPr>
        <w:t xml:space="preserve"> approval</w:t>
      </w:r>
      <w:r w:rsidR="00FE273A">
        <w:rPr>
          <w:rFonts w:cstheme="minorHAnsi"/>
          <w:sz w:val="24"/>
          <w:szCs w:val="24"/>
        </w:rPr>
        <w:t xml:space="preserve"> processes</w:t>
      </w:r>
      <w:r w:rsidR="000E2DE1">
        <w:rPr>
          <w:rFonts w:cstheme="minorHAnsi"/>
          <w:sz w:val="24"/>
          <w:szCs w:val="24"/>
        </w:rPr>
        <w:t xml:space="preserve">. Programmes to be validated by SETU </w:t>
      </w:r>
      <w:r w:rsidR="00190BB3">
        <w:rPr>
          <w:rFonts w:cstheme="minorHAnsi"/>
          <w:sz w:val="24"/>
          <w:szCs w:val="24"/>
        </w:rPr>
        <w:t>adhere subsequently to that bodies’</w:t>
      </w:r>
      <w:r w:rsidR="00190BB3" w:rsidRPr="003230DA">
        <w:rPr>
          <w:rFonts w:cstheme="minorHAnsi"/>
          <w:sz w:val="24"/>
          <w:szCs w:val="24"/>
        </w:rPr>
        <w:t xml:space="preserve"> </w:t>
      </w:r>
      <w:r w:rsidR="000E2DE1">
        <w:rPr>
          <w:rFonts w:cstheme="minorHAnsi"/>
          <w:sz w:val="24"/>
          <w:szCs w:val="24"/>
        </w:rPr>
        <w:t>development</w:t>
      </w:r>
      <w:r w:rsidR="00190BB3">
        <w:rPr>
          <w:rFonts w:cstheme="minorHAnsi"/>
          <w:sz w:val="24"/>
          <w:szCs w:val="24"/>
        </w:rPr>
        <w:t xml:space="preserve"> and validation </w:t>
      </w:r>
      <w:r w:rsidR="00190BB3" w:rsidRPr="003230DA">
        <w:rPr>
          <w:rFonts w:cstheme="minorHAnsi"/>
          <w:sz w:val="24"/>
          <w:szCs w:val="24"/>
        </w:rPr>
        <w:t xml:space="preserve">processes. </w:t>
      </w:r>
    </w:p>
    <w:p w14:paraId="044DA780" w14:textId="77777777" w:rsidR="00190BB3" w:rsidRPr="006F2112" w:rsidRDefault="00190BB3" w:rsidP="00190BB3"/>
    <w:p w14:paraId="321F937F" w14:textId="50823D3F" w:rsidR="00190BB3" w:rsidRPr="003230DA" w:rsidRDefault="00190BB3" w:rsidP="00FE273A">
      <w:pPr>
        <w:pStyle w:val="Heading2"/>
        <w:spacing w:before="240" w:after="240" w:line="240" w:lineRule="auto"/>
        <w:rPr>
          <w:rFonts w:asciiTheme="minorHAnsi" w:eastAsia="Calibri" w:hAnsiTheme="minorHAnsi" w:cstheme="minorHAnsi"/>
          <w:i/>
          <w:sz w:val="24"/>
          <w:szCs w:val="24"/>
        </w:rPr>
      </w:pPr>
      <w:bookmarkStart w:id="3" w:name="_Toc200727670"/>
      <w:r w:rsidRPr="003230DA">
        <w:rPr>
          <w:rFonts w:asciiTheme="minorHAnsi" w:eastAsia="Calibri" w:hAnsiTheme="minorHAnsi" w:cstheme="minorHAnsi"/>
          <w:i/>
          <w:sz w:val="24"/>
          <w:szCs w:val="24"/>
        </w:rPr>
        <w:t>1</w:t>
      </w:r>
      <w:r>
        <w:rPr>
          <w:rFonts w:asciiTheme="minorHAnsi" w:eastAsia="Calibri" w:hAnsiTheme="minorHAnsi" w:cstheme="minorHAnsi"/>
          <w:i/>
          <w:sz w:val="24"/>
          <w:szCs w:val="24"/>
        </w:rPr>
        <w:t>.1</w:t>
      </w:r>
      <w:r w:rsidRPr="003230DA">
        <w:rPr>
          <w:rFonts w:asciiTheme="minorHAnsi" w:eastAsia="Calibri" w:hAnsiTheme="minorHAnsi" w:cstheme="minorHAnsi"/>
          <w:i/>
          <w:sz w:val="24"/>
          <w:szCs w:val="24"/>
        </w:rPr>
        <w:t xml:space="preserve"> Principles of Blended Learning Programme De</w:t>
      </w:r>
      <w:r w:rsidR="00401EE6">
        <w:rPr>
          <w:rFonts w:asciiTheme="minorHAnsi" w:eastAsia="Calibri" w:hAnsiTheme="minorHAnsi" w:cstheme="minorHAnsi"/>
          <w:i/>
          <w:sz w:val="24"/>
          <w:szCs w:val="24"/>
        </w:rPr>
        <w:t>sign</w:t>
      </w:r>
      <w:bookmarkEnd w:id="3"/>
    </w:p>
    <w:p w14:paraId="006A393F" w14:textId="47237531" w:rsidR="00190BB3" w:rsidRPr="00750E00" w:rsidRDefault="00EB35A4" w:rsidP="00FE273A">
      <w:pPr>
        <w:spacing w:before="240" w:after="240" w:line="240" w:lineRule="auto"/>
        <w:jc w:val="both"/>
        <w:rPr>
          <w:rFonts w:cstheme="minorHAnsi"/>
          <w:sz w:val="24"/>
          <w:szCs w:val="24"/>
        </w:rPr>
      </w:pPr>
      <w:r>
        <w:rPr>
          <w:rFonts w:cstheme="minorHAnsi"/>
          <w:sz w:val="24"/>
          <w:szCs w:val="24"/>
        </w:rPr>
        <w:t>Programme developers should follow</w:t>
      </w:r>
      <w:r w:rsidR="00190BB3" w:rsidRPr="00750E00">
        <w:rPr>
          <w:rFonts w:cstheme="minorHAnsi"/>
          <w:sz w:val="24"/>
          <w:szCs w:val="24"/>
        </w:rPr>
        <w:t xml:space="preserve"> QQI’s principles of good practice in their </w:t>
      </w:r>
      <w:hyperlink r:id="rId24" w:history="1">
        <w:r w:rsidR="00190BB3" w:rsidRPr="00EB35A4">
          <w:rPr>
            <w:rStyle w:val="Hyperlink"/>
            <w:rFonts w:cstheme="minorHAnsi"/>
            <w:i/>
            <w:sz w:val="24"/>
            <w:szCs w:val="24"/>
          </w:rPr>
          <w:t>Guidelines for Blended and Fully Online Programmes</w:t>
        </w:r>
      </w:hyperlink>
      <w:r>
        <w:rPr>
          <w:rFonts w:cstheme="minorHAnsi"/>
          <w:i/>
          <w:sz w:val="24"/>
          <w:szCs w:val="24"/>
        </w:rPr>
        <w:t xml:space="preserve"> </w:t>
      </w:r>
      <w:r>
        <w:rPr>
          <w:rFonts w:cstheme="minorHAnsi"/>
          <w:sz w:val="24"/>
          <w:szCs w:val="24"/>
        </w:rPr>
        <w:t>(2023),</w:t>
      </w:r>
      <w:r w:rsidR="00190BB3" w:rsidRPr="00750E00">
        <w:rPr>
          <w:rFonts w:cstheme="minorHAnsi"/>
          <w:i/>
          <w:sz w:val="24"/>
          <w:szCs w:val="24"/>
        </w:rPr>
        <w:t xml:space="preserve"> </w:t>
      </w:r>
      <w:r w:rsidR="00FE273A">
        <w:rPr>
          <w:rFonts w:cstheme="minorHAnsi"/>
          <w:sz w:val="24"/>
          <w:szCs w:val="24"/>
        </w:rPr>
        <w:t>S</w:t>
      </w:r>
      <w:r w:rsidR="006C3AB8">
        <w:rPr>
          <w:rFonts w:cstheme="minorHAnsi"/>
          <w:sz w:val="24"/>
          <w:szCs w:val="24"/>
        </w:rPr>
        <w:t>ection 8</w:t>
      </w:r>
      <w:r>
        <w:rPr>
          <w:rFonts w:cstheme="minorHAnsi"/>
          <w:sz w:val="24"/>
          <w:szCs w:val="24"/>
        </w:rPr>
        <w:t xml:space="preserve"> (p.</w:t>
      </w:r>
      <w:r w:rsidR="00FE273A">
        <w:rPr>
          <w:rFonts w:cstheme="minorHAnsi"/>
          <w:sz w:val="24"/>
          <w:szCs w:val="24"/>
        </w:rPr>
        <w:t xml:space="preserve"> </w:t>
      </w:r>
      <w:r>
        <w:rPr>
          <w:rFonts w:cstheme="minorHAnsi"/>
          <w:sz w:val="24"/>
          <w:szCs w:val="24"/>
        </w:rPr>
        <w:t xml:space="preserve">32). In addition, </w:t>
      </w:r>
      <w:r w:rsidR="00190BB3" w:rsidRPr="00750E00">
        <w:rPr>
          <w:rFonts w:cstheme="minorHAnsi"/>
          <w:sz w:val="24"/>
          <w:szCs w:val="24"/>
        </w:rPr>
        <w:t xml:space="preserve">programme developers should ensure that: </w:t>
      </w:r>
    </w:p>
    <w:p w14:paraId="587EDB7D" w14:textId="03BCF0BD" w:rsidR="00190BB3" w:rsidRPr="00401EE6" w:rsidRDefault="00190BB3" w:rsidP="00FE273A">
      <w:pPr>
        <w:pStyle w:val="ListParagraph"/>
        <w:numPr>
          <w:ilvl w:val="0"/>
          <w:numId w:val="48"/>
        </w:numPr>
        <w:spacing w:before="240" w:after="240" w:line="240" w:lineRule="auto"/>
        <w:contextualSpacing w:val="0"/>
        <w:jc w:val="both"/>
        <w:rPr>
          <w:rFonts w:eastAsia="Calibri" w:cstheme="minorHAnsi"/>
          <w:sz w:val="24"/>
          <w:szCs w:val="24"/>
          <w:lang w:val="en-US"/>
        </w:rPr>
      </w:pPr>
      <w:r w:rsidRPr="007851E4">
        <w:rPr>
          <w:rFonts w:cstheme="minorHAnsi"/>
          <w:sz w:val="24"/>
          <w:szCs w:val="24"/>
        </w:rPr>
        <w:t xml:space="preserve">The rationale and benefits of the specific chosen modes of online delivery within the programme, whether synchronous, asynchronous or a combination of both, </w:t>
      </w:r>
      <w:r>
        <w:rPr>
          <w:rFonts w:cstheme="minorHAnsi"/>
          <w:sz w:val="24"/>
          <w:szCs w:val="24"/>
        </w:rPr>
        <w:t>are</w:t>
      </w:r>
      <w:r w:rsidRPr="007851E4">
        <w:rPr>
          <w:rFonts w:cstheme="minorHAnsi"/>
          <w:sz w:val="24"/>
          <w:szCs w:val="24"/>
        </w:rPr>
        <w:t xml:space="preserve"> clearly articulated and supported by evidence for that choice, through market research, </w:t>
      </w:r>
      <w:r w:rsidR="00A94744">
        <w:rPr>
          <w:rFonts w:cstheme="minorHAnsi"/>
          <w:sz w:val="24"/>
          <w:szCs w:val="24"/>
        </w:rPr>
        <w:t>learner</w:t>
      </w:r>
      <w:r w:rsidRPr="007851E4">
        <w:rPr>
          <w:rFonts w:cstheme="minorHAnsi"/>
          <w:sz w:val="24"/>
          <w:szCs w:val="24"/>
        </w:rPr>
        <w:t xml:space="preserve"> feedback, up-to-date research in blended learning design, and</w:t>
      </w:r>
      <w:r w:rsidR="00FE273A">
        <w:rPr>
          <w:rFonts w:cstheme="minorHAnsi"/>
          <w:sz w:val="24"/>
          <w:szCs w:val="24"/>
        </w:rPr>
        <w:t xml:space="preserve"> </w:t>
      </w:r>
      <w:r w:rsidRPr="007851E4">
        <w:rPr>
          <w:rFonts w:cstheme="minorHAnsi"/>
          <w:sz w:val="24"/>
          <w:szCs w:val="24"/>
        </w:rPr>
        <w:t>/</w:t>
      </w:r>
      <w:r w:rsidR="00FE273A">
        <w:rPr>
          <w:rFonts w:cstheme="minorHAnsi"/>
          <w:sz w:val="24"/>
          <w:szCs w:val="24"/>
        </w:rPr>
        <w:t xml:space="preserve"> </w:t>
      </w:r>
      <w:r w:rsidRPr="007851E4">
        <w:rPr>
          <w:rFonts w:cstheme="minorHAnsi"/>
          <w:sz w:val="24"/>
          <w:szCs w:val="24"/>
        </w:rPr>
        <w:t xml:space="preserve">or other evidential sources.  </w:t>
      </w:r>
    </w:p>
    <w:p w14:paraId="67570D4A" w14:textId="77777777" w:rsidR="00401EE6" w:rsidRDefault="00401EE6" w:rsidP="00FE273A">
      <w:pPr>
        <w:pStyle w:val="ListParagraph"/>
        <w:numPr>
          <w:ilvl w:val="0"/>
          <w:numId w:val="48"/>
        </w:numPr>
        <w:spacing w:before="240" w:after="240" w:line="240" w:lineRule="auto"/>
        <w:contextualSpacing w:val="0"/>
        <w:jc w:val="both"/>
        <w:rPr>
          <w:rFonts w:eastAsia="Calibri" w:cstheme="minorHAnsi"/>
          <w:sz w:val="24"/>
          <w:szCs w:val="24"/>
          <w:lang w:val="en-US"/>
        </w:rPr>
      </w:pPr>
      <w:r w:rsidRPr="003230DA">
        <w:rPr>
          <w:rFonts w:eastAsia="Calibri" w:cstheme="minorHAnsi"/>
          <w:sz w:val="24"/>
          <w:szCs w:val="24"/>
          <w:lang w:val="en-US"/>
        </w:rPr>
        <w:t xml:space="preserve">The </w:t>
      </w:r>
      <w:r>
        <w:rPr>
          <w:rFonts w:eastAsia="Calibri" w:cstheme="minorHAnsi"/>
          <w:sz w:val="24"/>
          <w:szCs w:val="24"/>
          <w:lang w:val="en-US"/>
        </w:rPr>
        <w:t xml:space="preserve">progamme’s duration and credit weighting are appropriate for blended learning. </w:t>
      </w:r>
      <w:r w:rsidRPr="003230DA">
        <w:rPr>
          <w:rFonts w:eastAsia="Calibri" w:cstheme="minorHAnsi"/>
          <w:sz w:val="24"/>
          <w:szCs w:val="24"/>
          <w:lang w:val="en-US"/>
        </w:rPr>
        <w:t xml:space="preserve"> </w:t>
      </w:r>
    </w:p>
    <w:p w14:paraId="756064CD" w14:textId="4100FEEA" w:rsidR="00190BB3" w:rsidRDefault="00190BB3" w:rsidP="00FE273A">
      <w:pPr>
        <w:pStyle w:val="ListParagraph"/>
        <w:numPr>
          <w:ilvl w:val="0"/>
          <w:numId w:val="48"/>
        </w:numPr>
        <w:spacing w:before="240" w:after="240" w:line="240" w:lineRule="auto"/>
        <w:contextualSpacing w:val="0"/>
        <w:jc w:val="both"/>
        <w:rPr>
          <w:rFonts w:cstheme="minorHAnsi"/>
          <w:sz w:val="24"/>
          <w:szCs w:val="24"/>
        </w:rPr>
      </w:pPr>
      <w:r w:rsidRPr="007851E4">
        <w:rPr>
          <w:rFonts w:cstheme="minorHAnsi"/>
          <w:sz w:val="24"/>
          <w:szCs w:val="24"/>
        </w:rPr>
        <w:t xml:space="preserve">Programme design teams </w:t>
      </w:r>
      <w:r>
        <w:rPr>
          <w:rFonts w:cstheme="minorHAnsi"/>
          <w:sz w:val="24"/>
          <w:szCs w:val="24"/>
        </w:rPr>
        <w:t>and academic staff have been</w:t>
      </w:r>
      <w:r w:rsidRPr="007851E4">
        <w:rPr>
          <w:rFonts w:cstheme="minorHAnsi"/>
          <w:sz w:val="24"/>
          <w:szCs w:val="24"/>
        </w:rPr>
        <w:t xml:space="preserve"> sufficiently trained through targeted workshops in the design and pedagogy of blended learning to undertake the development of a blended programme. </w:t>
      </w:r>
    </w:p>
    <w:p w14:paraId="0E08155F" w14:textId="44B7157A" w:rsidR="00190BB3" w:rsidRPr="003230DA" w:rsidRDefault="00190BB3" w:rsidP="00FE273A">
      <w:pPr>
        <w:pStyle w:val="ListParagraph"/>
        <w:numPr>
          <w:ilvl w:val="0"/>
          <w:numId w:val="48"/>
        </w:numPr>
        <w:spacing w:before="240" w:after="240" w:line="240" w:lineRule="auto"/>
        <w:contextualSpacing w:val="0"/>
        <w:jc w:val="both"/>
        <w:rPr>
          <w:rFonts w:cstheme="minorHAnsi"/>
          <w:sz w:val="24"/>
          <w:szCs w:val="24"/>
        </w:rPr>
      </w:pPr>
      <w:r w:rsidRPr="003230DA">
        <w:rPr>
          <w:rFonts w:cstheme="minorHAnsi"/>
          <w:sz w:val="24"/>
          <w:szCs w:val="24"/>
        </w:rPr>
        <w:t xml:space="preserve">All online learning materials </w:t>
      </w:r>
      <w:r w:rsidR="006C3AB8">
        <w:rPr>
          <w:rFonts w:cstheme="minorHAnsi"/>
          <w:sz w:val="24"/>
          <w:szCs w:val="24"/>
        </w:rPr>
        <w:t xml:space="preserve">for the programme </w:t>
      </w:r>
      <w:r>
        <w:rPr>
          <w:rFonts w:cstheme="minorHAnsi"/>
          <w:sz w:val="24"/>
          <w:szCs w:val="24"/>
        </w:rPr>
        <w:t>including digital leaning tools are</w:t>
      </w:r>
      <w:r w:rsidRPr="003230DA">
        <w:rPr>
          <w:rFonts w:cstheme="minorHAnsi"/>
          <w:sz w:val="24"/>
          <w:szCs w:val="24"/>
        </w:rPr>
        <w:t xml:space="preserve"> available to access remotely via the VLE, </w:t>
      </w:r>
      <w:r w:rsidR="00542219">
        <w:rPr>
          <w:rFonts w:cstheme="minorHAnsi"/>
          <w:sz w:val="24"/>
          <w:szCs w:val="24"/>
        </w:rPr>
        <w:t xml:space="preserve">Microsoft Teams </w:t>
      </w:r>
      <w:r w:rsidRPr="003230DA">
        <w:rPr>
          <w:rFonts w:cstheme="minorHAnsi"/>
          <w:sz w:val="24"/>
          <w:szCs w:val="24"/>
        </w:rPr>
        <w:t>and the Library services and must be appropriate to remote study.</w:t>
      </w:r>
    </w:p>
    <w:p w14:paraId="67288B97" w14:textId="77777777" w:rsidR="00190BB3" w:rsidRPr="003230DA" w:rsidRDefault="00190BB3" w:rsidP="00FE273A">
      <w:pPr>
        <w:pStyle w:val="ListParagraph"/>
        <w:numPr>
          <w:ilvl w:val="0"/>
          <w:numId w:val="48"/>
        </w:numPr>
        <w:spacing w:before="240" w:after="240" w:line="240" w:lineRule="auto"/>
        <w:contextualSpacing w:val="0"/>
        <w:jc w:val="both"/>
        <w:rPr>
          <w:rFonts w:cstheme="minorHAnsi"/>
          <w:sz w:val="24"/>
          <w:szCs w:val="24"/>
        </w:rPr>
      </w:pPr>
      <w:r>
        <w:rPr>
          <w:rFonts w:cstheme="minorHAnsi"/>
          <w:sz w:val="24"/>
          <w:szCs w:val="24"/>
        </w:rPr>
        <w:t>S</w:t>
      </w:r>
      <w:r w:rsidRPr="003230DA">
        <w:rPr>
          <w:rFonts w:cstheme="minorHAnsi"/>
          <w:sz w:val="24"/>
          <w:szCs w:val="24"/>
        </w:rPr>
        <w:t xml:space="preserve">uitable and sufficient IT resources </w:t>
      </w:r>
      <w:r>
        <w:rPr>
          <w:rFonts w:cstheme="minorHAnsi"/>
          <w:sz w:val="24"/>
          <w:szCs w:val="24"/>
        </w:rPr>
        <w:t xml:space="preserve">are </w:t>
      </w:r>
      <w:r w:rsidRPr="003230DA">
        <w:rPr>
          <w:rFonts w:cstheme="minorHAnsi"/>
          <w:sz w:val="24"/>
          <w:szCs w:val="24"/>
        </w:rPr>
        <w:t xml:space="preserve">in place appropriate to the delivery mode by having due regard to the </w:t>
      </w:r>
      <w:r>
        <w:rPr>
          <w:rFonts w:cstheme="minorHAnsi"/>
          <w:sz w:val="24"/>
          <w:szCs w:val="24"/>
        </w:rPr>
        <w:t xml:space="preserve">maxium cohort size, </w:t>
      </w:r>
      <w:r w:rsidRPr="003230DA">
        <w:rPr>
          <w:rFonts w:cstheme="minorHAnsi"/>
          <w:sz w:val="24"/>
          <w:szCs w:val="24"/>
        </w:rPr>
        <w:t xml:space="preserve">college technology capacity and resources available. </w:t>
      </w:r>
    </w:p>
    <w:p w14:paraId="198014E5" w14:textId="77777777" w:rsidR="00190BB3" w:rsidRPr="00FA6323" w:rsidRDefault="00190BB3" w:rsidP="00FE273A">
      <w:pPr>
        <w:pStyle w:val="ListParagraph"/>
        <w:numPr>
          <w:ilvl w:val="0"/>
          <w:numId w:val="48"/>
        </w:numPr>
        <w:spacing w:before="240" w:after="240" w:line="240" w:lineRule="auto"/>
        <w:contextualSpacing w:val="0"/>
        <w:jc w:val="both"/>
        <w:rPr>
          <w:rFonts w:cstheme="minorHAnsi"/>
          <w:sz w:val="24"/>
          <w:szCs w:val="24"/>
        </w:rPr>
      </w:pPr>
      <w:r w:rsidRPr="00FA6323">
        <w:rPr>
          <w:rFonts w:cstheme="minorHAnsi"/>
          <w:sz w:val="24"/>
          <w:szCs w:val="24"/>
        </w:rPr>
        <w:t xml:space="preserve">The learning, teaching and assessment strategies are clearly designed for the learning environment, including the use of any learning technologies. The rationale for the choice of learning, teaching and assessment strategies must be clearly articulated in programme documentation.  </w:t>
      </w:r>
    </w:p>
    <w:p w14:paraId="61AE6464" w14:textId="77777777" w:rsidR="00190BB3" w:rsidRPr="00214DFB" w:rsidRDefault="00190BB3" w:rsidP="00190BB3">
      <w:pPr>
        <w:pStyle w:val="ListParagraph"/>
        <w:spacing w:before="240" w:after="240" w:line="240" w:lineRule="auto"/>
        <w:jc w:val="both"/>
        <w:rPr>
          <w:rFonts w:cstheme="minorHAnsi"/>
          <w:sz w:val="24"/>
          <w:szCs w:val="24"/>
        </w:rPr>
      </w:pPr>
    </w:p>
    <w:p w14:paraId="7A4E29F0" w14:textId="02403B86" w:rsidR="00190BB3" w:rsidRPr="00F51FB1" w:rsidRDefault="00190BB3" w:rsidP="00FE273A">
      <w:pPr>
        <w:pStyle w:val="Heading2"/>
        <w:spacing w:before="240" w:after="240" w:line="240" w:lineRule="auto"/>
        <w:jc w:val="both"/>
        <w:rPr>
          <w:rFonts w:ascii="Calibri" w:hAnsi="Calibri" w:cstheme="minorHAnsi"/>
          <w:i/>
          <w:sz w:val="24"/>
          <w:szCs w:val="24"/>
        </w:rPr>
      </w:pPr>
      <w:bookmarkStart w:id="4" w:name="_Toc200727671"/>
      <w:r w:rsidRPr="00F51FB1">
        <w:rPr>
          <w:rFonts w:ascii="Calibri" w:hAnsi="Calibri" w:cstheme="minorHAnsi"/>
          <w:i/>
          <w:sz w:val="24"/>
          <w:szCs w:val="24"/>
        </w:rPr>
        <w:t>1.2 Curriculum Design</w:t>
      </w:r>
      <w:bookmarkEnd w:id="4"/>
      <w:r w:rsidRPr="00F51FB1">
        <w:rPr>
          <w:rFonts w:ascii="Calibri" w:hAnsi="Calibri" w:cstheme="minorHAnsi"/>
          <w:i/>
          <w:sz w:val="24"/>
          <w:szCs w:val="24"/>
        </w:rPr>
        <w:t xml:space="preserve"> </w:t>
      </w:r>
    </w:p>
    <w:p w14:paraId="565BD2DC" w14:textId="0443DEB5" w:rsidR="00EA49B3" w:rsidRDefault="006C3AB8" w:rsidP="00FE273A">
      <w:pPr>
        <w:spacing w:before="240" w:after="240" w:line="240" w:lineRule="auto"/>
        <w:jc w:val="both"/>
        <w:rPr>
          <w:rFonts w:cstheme="minorHAnsi"/>
          <w:sz w:val="24"/>
          <w:szCs w:val="24"/>
        </w:rPr>
      </w:pPr>
      <w:r>
        <w:rPr>
          <w:rFonts w:cstheme="minorHAnsi"/>
          <w:sz w:val="24"/>
          <w:szCs w:val="24"/>
        </w:rPr>
        <w:t xml:space="preserve">The </w:t>
      </w:r>
      <w:r w:rsidR="00DA1705">
        <w:rPr>
          <w:rFonts w:cstheme="minorHAnsi"/>
          <w:sz w:val="24"/>
          <w:szCs w:val="24"/>
        </w:rPr>
        <w:t xml:space="preserve">design of the </w:t>
      </w:r>
      <w:r>
        <w:rPr>
          <w:rFonts w:cstheme="minorHAnsi"/>
          <w:sz w:val="24"/>
          <w:szCs w:val="24"/>
        </w:rPr>
        <w:t xml:space="preserve">curriculum of </w:t>
      </w:r>
      <w:r w:rsidR="00DA1705">
        <w:rPr>
          <w:rFonts w:cstheme="minorHAnsi"/>
          <w:sz w:val="24"/>
          <w:szCs w:val="24"/>
        </w:rPr>
        <w:t>a blended learning programme</w:t>
      </w:r>
      <w:r>
        <w:rPr>
          <w:rFonts w:cstheme="minorHAnsi"/>
          <w:sz w:val="24"/>
          <w:szCs w:val="24"/>
        </w:rPr>
        <w:t xml:space="preserve"> needs careful consideration.</w:t>
      </w:r>
      <w:r w:rsidR="00190BB3">
        <w:rPr>
          <w:rFonts w:cstheme="minorHAnsi"/>
          <w:sz w:val="24"/>
          <w:szCs w:val="24"/>
        </w:rPr>
        <w:t xml:space="preserve"> </w:t>
      </w:r>
      <w:r>
        <w:rPr>
          <w:rFonts w:cstheme="minorHAnsi"/>
          <w:sz w:val="24"/>
          <w:szCs w:val="24"/>
        </w:rPr>
        <w:t xml:space="preserve">Programme designers should follow </w:t>
      </w:r>
      <w:r w:rsidR="00190BB3">
        <w:rPr>
          <w:rFonts w:cstheme="minorHAnsi"/>
          <w:sz w:val="24"/>
          <w:szCs w:val="24"/>
        </w:rPr>
        <w:t xml:space="preserve">QQI’s principles of good practice </w:t>
      </w:r>
      <w:r>
        <w:rPr>
          <w:rFonts w:cstheme="minorHAnsi"/>
          <w:sz w:val="24"/>
          <w:szCs w:val="24"/>
        </w:rPr>
        <w:t xml:space="preserve">for learning and curriculum design </w:t>
      </w:r>
      <w:r w:rsidR="00190BB3">
        <w:rPr>
          <w:rFonts w:cstheme="minorHAnsi"/>
          <w:sz w:val="24"/>
          <w:szCs w:val="24"/>
        </w:rPr>
        <w:t xml:space="preserve">in their </w:t>
      </w:r>
      <w:hyperlink r:id="rId25" w:history="1">
        <w:r w:rsidR="00190BB3" w:rsidRPr="006C3AB8">
          <w:rPr>
            <w:rStyle w:val="Hyperlink"/>
            <w:rFonts w:cstheme="minorHAnsi"/>
            <w:i/>
            <w:sz w:val="24"/>
            <w:szCs w:val="24"/>
          </w:rPr>
          <w:t>Guidelines for Blended and Fully Online Programmes</w:t>
        </w:r>
      </w:hyperlink>
      <w:r w:rsidR="00190BB3">
        <w:rPr>
          <w:rFonts w:cstheme="minorHAnsi"/>
          <w:i/>
          <w:sz w:val="24"/>
          <w:szCs w:val="24"/>
        </w:rPr>
        <w:t xml:space="preserve"> </w:t>
      </w:r>
      <w:r w:rsidR="00FE273A">
        <w:rPr>
          <w:rFonts w:cstheme="minorHAnsi"/>
          <w:sz w:val="24"/>
          <w:szCs w:val="24"/>
        </w:rPr>
        <w:t>(2023), S</w:t>
      </w:r>
      <w:r>
        <w:rPr>
          <w:rFonts w:cstheme="minorHAnsi"/>
          <w:sz w:val="24"/>
          <w:szCs w:val="24"/>
        </w:rPr>
        <w:t>ection 9 (p.</w:t>
      </w:r>
      <w:r w:rsidR="00FE273A">
        <w:rPr>
          <w:rFonts w:cstheme="minorHAnsi"/>
          <w:sz w:val="24"/>
          <w:szCs w:val="24"/>
        </w:rPr>
        <w:t xml:space="preserve"> </w:t>
      </w:r>
      <w:r>
        <w:rPr>
          <w:rFonts w:cstheme="minorHAnsi"/>
          <w:sz w:val="24"/>
          <w:szCs w:val="24"/>
        </w:rPr>
        <w:t>35).</w:t>
      </w:r>
      <w:r w:rsidR="00190BB3">
        <w:rPr>
          <w:rFonts w:cstheme="minorHAnsi"/>
          <w:sz w:val="24"/>
          <w:szCs w:val="24"/>
        </w:rPr>
        <w:t xml:space="preserve"> </w:t>
      </w:r>
    </w:p>
    <w:p w14:paraId="6D650790" w14:textId="05B40DC3" w:rsidR="00EA49B3" w:rsidRPr="00EA49B3" w:rsidRDefault="00EA49B3" w:rsidP="00FE273A">
      <w:pPr>
        <w:spacing w:before="240" w:after="240" w:line="240" w:lineRule="auto"/>
        <w:jc w:val="both"/>
        <w:rPr>
          <w:rFonts w:cstheme="minorHAnsi"/>
          <w:sz w:val="24"/>
          <w:szCs w:val="24"/>
        </w:rPr>
      </w:pPr>
      <w:r>
        <w:rPr>
          <w:rFonts w:cstheme="minorHAnsi"/>
          <w:sz w:val="24"/>
          <w:szCs w:val="24"/>
        </w:rPr>
        <w:t>Th</w:t>
      </w:r>
      <w:r w:rsidRPr="00EA49B3">
        <w:rPr>
          <w:sz w:val="24"/>
          <w:szCs w:val="24"/>
        </w:rPr>
        <w:t>e design of the curriculum of</w:t>
      </w:r>
      <w:r>
        <w:rPr>
          <w:sz w:val="24"/>
          <w:szCs w:val="24"/>
        </w:rPr>
        <w:t xml:space="preserve"> a blended learning programme should be</w:t>
      </w:r>
      <w:r w:rsidR="00FE273A">
        <w:rPr>
          <w:sz w:val="24"/>
          <w:szCs w:val="24"/>
        </w:rPr>
        <w:t xml:space="preserve"> aligned to the C</w:t>
      </w:r>
      <w:r w:rsidRPr="00EA49B3">
        <w:rPr>
          <w:sz w:val="24"/>
          <w:szCs w:val="24"/>
        </w:rPr>
        <w:t>ollege</w:t>
      </w:r>
      <w:r w:rsidR="00FE273A">
        <w:rPr>
          <w:sz w:val="24"/>
          <w:szCs w:val="24"/>
        </w:rPr>
        <w:t>’s</w:t>
      </w:r>
      <w:r w:rsidRPr="00EA49B3">
        <w:rPr>
          <w:sz w:val="24"/>
          <w:szCs w:val="24"/>
        </w:rPr>
        <w:t xml:space="preserve"> </w:t>
      </w:r>
      <w:hyperlink r:id="rId26" w:history="1">
        <w:r w:rsidRPr="00FE273A">
          <w:rPr>
            <w:rStyle w:val="Hyperlink"/>
            <w:i/>
            <w:sz w:val="24"/>
            <w:szCs w:val="24"/>
          </w:rPr>
          <w:t>Learning, Teachi</w:t>
        </w:r>
        <w:r w:rsidR="00FE273A" w:rsidRPr="00FE273A">
          <w:rPr>
            <w:rStyle w:val="Hyperlink"/>
            <w:i/>
            <w:sz w:val="24"/>
            <w:szCs w:val="24"/>
          </w:rPr>
          <w:t>ng and Assessment Strategy, 2024</w:t>
        </w:r>
        <w:r w:rsidRPr="00FE273A">
          <w:rPr>
            <w:rStyle w:val="Hyperlink"/>
            <w:i/>
            <w:sz w:val="24"/>
            <w:szCs w:val="24"/>
          </w:rPr>
          <w:t>-2029</w:t>
        </w:r>
      </w:hyperlink>
      <w:r>
        <w:rPr>
          <w:sz w:val="24"/>
          <w:szCs w:val="24"/>
        </w:rPr>
        <w:t>,</w:t>
      </w:r>
      <w:r w:rsidRPr="00EA49B3">
        <w:rPr>
          <w:i/>
          <w:sz w:val="24"/>
          <w:szCs w:val="24"/>
        </w:rPr>
        <w:t xml:space="preserve"> </w:t>
      </w:r>
      <w:r w:rsidRPr="00EA49B3">
        <w:rPr>
          <w:sz w:val="24"/>
          <w:szCs w:val="24"/>
        </w:rPr>
        <w:t>which is centred on the following five objectives:</w:t>
      </w:r>
      <w:r w:rsidRPr="00EA49B3">
        <w:rPr>
          <w:i/>
          <w:sz w:val="24"/>
          <w:szCs w:val="24"/>
        </w:rPr>
        <w:t xml:space="preserve"> </w:t>
      </w:r>
    </w:p>
    <w:p w14:paraId="57E02210" w14:textId="6101208C" w:rsidR="00EA49B3" w:rsidRPr="00F838A9" w:rsidRDefault="00EA49B3" w:rsidP="00FE273A">
      <w:pPr>
        <w:pStyle w:val="ListParagraph"/>
        <w:numPr>
          <w:ilvl w:val="0"/>
          <w:numId w:val="56"/>
        </w:numPr>
        <w:spacing w:before="240" w:after="240" w:line="240" w:lineRule="auto"/>
        <w:contextualSpacing w:val="0"/>
        <w:jc w:val="both"/>
        <w:rPr>
          <w:sz w:val="24"/>
          <w:szCs w:val="24"/>
        </w:rPr>
      </w:pPr>
      <w:r w:rsidRPr="00F838A9">
        <w:rPr>
          <w:sz w:val="24"/>
          <w:szCs w:val="24"/>
        </w:rPr>
        <w:t>Ensure consistency and standards in curriculum design and execution</w:t>
      </w:r>
      <w:r w:rsidR="00FE273A">
        <w:rPr>
          <w:sz w:val="24"/>
          <w:szCs w:val="24"/>
        </w:rPr>
        <w:t>;</w:t>
      </w:r>
      <w:r w:rsidRPr="00F838A9">
        <w:rPr>
          <w:sz w:val="24"/>
          <w:szCs w:val="24"/>
        </w:rPr>
        <w:t xml:space="preserve"> </w:t>
      </w:r>
    </w:p>
    <w:p w14:paraId="4C87984D" w14:textId="4BA6DCDF" w:rsidR="00EA49B3" w:rsidRPr="00F838A9" w:rsidRDefault="00EA49B3" w:rsidP="00FE273A">
      <w:pPr>
        <w:pStyle w:val="ListParagraph"/>
        <w:numPr>
          <w:ilvl w:val="0"/>
          <w:numId w:val="56"/>
        </w:numPr>
        <w:spacing w:before="240" w:after="240" w:line="240" w:lineRule="auto"/>
        <w:contextualSpacing w:val="0"/>
        <w:jc w:val="both"/>
        <w:rPr>
          <w:sz w:val="24"/>
          <w:szCs w:val="24"/>
        </w:rPr>
      </w:pPr>
      <w:r w:rsidRPr="00F838A9">
        <w:rPr>
          <w:sz w:val="24"/>
          <w:szCs w:val="24"/>
        </w:rPr>
        <w:t>Promote excellence in learning and teaching practice</w:t>
      </w:r>
      <w:r w:rsidR="00FE273A">
        <w:rPr>
          <w:sz w:val="24"/>
          <w:szCs w:val="24"/>
        </w:rPr>
        <w:t>;</w:t>
      </w:r>
    </w:p>
    <w:p w14:paraId="08EAAFAC" w14:textId="56467415" w:rsidR="00EA49B3" w:rsidRPr="00F838A9" w:rsidRDefault="00EA49B3" w:rsidP="00FE273A">
      <w:pPr>
        <w:pStyle w:val="ListParagraph"/>
        <w:numPr>
          <w:ilvl w:val="0"/>
          <w:numId w:val="56"/>
        </w:numPr>
        <w:spacing w:before="240" w:after="240" w:line="240" w:lineRule="auto"/>
        <w:contextualSpacing w:val="0"/>
        <w:jc w:val="both"/>
        <w:rPr>
          <w:sz w:val="24"/>
          <w:szCs w:val="24"/>
        </w:rPr>
      </w:pPr>
      <w:r w:rsidRPr="00F838A9">
        <w:rPr>
          <w:sz w:val="24"/>
          <w:szCs w:val="24"/>
        </w:rPr>
        <w:t>Support good practice in assessment and feedback</w:t>
      </w:r>
      <w:r w:rsidR="00FE273A">
        <w:rPr>
          <w:sz w:val="24"/>
          <w:szCs w:val="24"/>
        </w:rPr>
        <w:t>;</w:t>
      </w:r>
    </w:p>
    <w:p w14:paraId="2E6209F7" w14:textId="115029AF" w:rsidR="00EA49B3" w:rsidRPr="00F838A9" w:rsidRDefault="00EA49B3" w:rsidP="00FE273A">
      <w:pPr>
        <w:pStyle w:val="ListParagraph"/>
        <w:numPr>
          <w:ilvl w:val="0"/>
          <w:numId w:val="56"/>
        </w:numPr>
        <w:spacing w:before="240" w:after="240" w:line="240" w:lineRule="auto"/>
        <w:contextualSpacing w:val="0"/>
        <w:jc w:val="both"/>
        <w:rPr>
          <w:sz w:val="24"/>
          <w:szCs w:val="24"/>
        </w:rPr>
      </w:pPr>
      <w:r w:rsidRPr="00F838A9">
        <w:rPr>
          <w:sz w:val="24"/>
          <w:szCs w:val="24"/>
        </w:rPr>
        <w:t>Design and maintain effective and relevant learning environments</w:t>
      </w:r>
      <w:r w:rsidR="00FE273A">
        <w:rPr>
          <w:sz w:val="24"/>
          <w:szCs w:val="24"/>
        </w:rPr>
        <w:t xml:space="preserve">; and </w:t>
      </w:r>
    </w:p>
    <w:p w14:paraId="02251037" w14:textId="28DA2594" w:rsidR="00EA49B3" w:rsidRPr="00F838A9" w:rsidRDefault="00EA49B3" w:rsidP="00FE273A">
      <w:pPr>
        <w:pStyle w:val="ListParagraph"/>
        <w:numPr>
          <w:ilvl w:val="0"/>
          <w:numId w:val="56"/>
        </w:numPr>
        <w:spacing w:before="240" w:after="240" w:line="240" w:lineRule="auto"/>
        <w:contextualSpacing w:val="0"/>
        <w:jc w:val="both"/>
        <w:rPr>
          <w:sz w:val="24"/>
          <w:szCs w:val="24"/>
        </w:rPr>
      </w:pPr>
      <w:r w:rsidRPr="00F838A9">
        <w:rPr>
          <w:sz w:val="24"/>
          <w:szCs w:val="24"/>
        </w:rPr>
        <w:t>Encourage professional development in teaching and research</w:t>
      </w:r>
      <w:r w:rsidR="00FE273A">
        <w:rPr>
          <w:sz w:val="24"/>
          <w:szCs w:val="24"/>
        </w:rPr>
        <w:t>.</w:t>
      </w:r>
    </w:p>
    <w:p w14:paraId="62EBCC65" w14:textId="7A6381BD" w:rsidR="00EA49B3" w:rsidRPr="00F838A9" w:rsidRDefault="00EA49B3" w:rsidP="00FE273A">
      <w:pPr>
        <w:spacing w:before="240" w:after="240" w:line="240" w:lineRule="auto"/>
        <w:jc w:val="both"/>
        <w:rPr>
          <w:sz w:val="24"/>
          <w:szCs w:val="24"/>
        </w:rPr>
      </w:pPr>
      <w:r w:rsidRPr="00F838A9">
        <w:rPr>
          <w:sz w:val="24"/>
          <w:szCs w:val="24"/>
        </w:rPr>
        <w:t xml:space="preserve">The </w:t>
      </w:r>
      <w:hyperlink r:id="rId27" w:history="1">
        <w:r w:rsidRPr="00F838A9">
          <w:rPr>
            <w:rStyle w:val="Hyperlink"/>
            <w:rFonts w:cstheme="minorHAnsi"/>
            <w:i/>
            <w:iCs/>
            <w:sz w:val="24"/>
            <w:szCs w:val="24"/>
          </w:rPr>
          <w:t>Learning, Teaching and Assessment Strategy, 2024-2029</w:t>
        </w:r>
      </w:hyperlink>
      <w:r w:rsidR="00FE273A">
        <w:rPr>
          <w:rStyle w:val="Hyperlink"/>
          <w:rFonts w:cstheme="minorHAnsi"/>
          <w:i/>
          <w:iCs/>
          <w:sz w:val="24"/>
          <w:szCs w:val="24"/>
        </w:rPr>
        <w:t xml:space="preserve"> </w:t>
      </w:r>
      <w:r w:rsidRPr="00F838A9">
        <w:rPr>
          <w:sz w:val="24"/>
          <w:szCs w:val="24"/>
        </w:rPr>
        <w:t>embeds the concept of ‘constructive alignment’</w:t>
      </w:r>
      <w:r>
        <w:rPr>
          <w:rStyle w:val="FootnoteReference"/>
          <w:sz w:val="24"/>
          <w:szCs w:val="24"/>
        </w:rPr>
        <w:footnoteReference w:id="2"/>
      </w:r>
      <w:r w:rsidRPr="00F838A9">
        <w:rPr>
          <w:sz w:val="24"/>
          <w:szCs w:val="24"/>
        </w:rPr>
        <w:t xml:space="preserve"> (p. 8) to ensure coherence between learning outcomes and the alignment of teaching and learning activities and assessments, with a focus on what the learner is doing.</w:t>
      </w:r>
    </w:p>
    <w:p w14:paraId="0B0D244D" w14:textId="266A82FF" w:rsidR="00EA49B3" w:rsidRDefault="00EA49B3" w:rsidP="00FE273A">
      <w:pPr>
        <w:spacing w:before="240" w:after="240" w:line="240" w:lineRule="auto"/>
        <w:jc w:val="both"/>
        <w:rPr>
          <w:rFonts w:cstheme="minorHAnsi"/>
          <w:sz w:val="24"/>
          <w:szCs w:val="24"/>
        </w:rPr>
      </w:pPr>
      <w:r w:rsidRPr="00F838A9">
        <w:rPr>
          <w:rFonts w:cstheme="minorHAnsi"/>
          <w:sz w:val="24"/>
          <w:szCs w:val="24"/>
        </w:rPr>
        <w:t xml:space="preserve">The programme curriculum is developed in accordance with the nine principles of Universal Design for Learning (UDL) and the key theme of ‘Inclusive Learning Experience’ as outlined in the </w:t>
      </w:r>
      <w:hyperlink r:id="rId28" w:history="1">
        <w:r w:rsidRPr="00F838A9">
          <w:rPr>
            <w:rStyle w:val="Hyperlink"/>
            <w:rFonts w:cstheme="minorHAnsi"/>
            <w:i/>
            <w:iCs/>
            <w:sz w:val="24"/>
            <w:szCs w:val="24"/>
          </w:rPr>
          <w:t>Learning, Teaching and Assessment Strategy, 2024-2029</w:t>
        </w:r>
      </w:hyperlink>
      <w:r w:rsidRPr="00F838A9">
        <w:rPr>
          <w:rFonts w:cstheme="minorHAnsi"/>
          <w:i/>
          <w:iCs/>
          <w:sz w:val="24"/>
          <w:szCs w:val="24"/>
        </w:rPr>
        <w:t xml:space="preserve"> </w:t>
      </w:r>
      <w:r w:rsidRPr="00F838A9">
        <w:rPr>
          <w:rFonts w:cstheme="minorHAnsi"/>
          <w:iCs/>
          <w:sz w:val="24"/>
          <w:szCs w:val="24"/>
        </w:rPr>
        <w:t>(p.</w:t>
      </w:r>
      <w:r w:rsidR="00FE273A">
        <w:rPr>
          <w:rFonts w:cstheme="minorHAnsi"/>
          <w:iCs/>
          <w:sz w:val="24"/>
          <w:szCs w:val="24"/>
        </w:rPr>
        <w:t xml:space="preserve"> </w:t>
      </w:r>
      <w:r w:rsidRPr="00F838A9">
        <w:rPr>
          <w:rFonts w:cstheme="minorHAnsi"/>
          <w:iCs/>
          <w:sz w:val="24"/>
          <w:szCs w:val="24"/>
        </w:rPr>
        <w:t>9)</w:t>
      </w:r>
      <w:r w:rsidRPr="00F838A9">
        <w:rPr>
          <w:rFonts w:cstheme="minorHAnsi"/>
          <w:sz w:val="24"/>
          <w:szCs w:val="24"/>
        </w:rPr>
        <w:t>.</w:t>
      </w:r>
    </w:p>
    <w:p w14:paraId="29D860EF" w14:textId="77232BD4" w:rsidR="00401EE6" w:rsidRPr="00F838A9" w:rsidRDefault="00401EE6" w:rsidP="00FE273A">
      <w:pPr>
        <w:spacing w:before="240" w:after="240" w:line="240" w:lineRule="auto"/>
        <w:jc w:val="both"/>
        <w:rPr>
          <w:rFonts w:cstheme="minorHAnsi"/>
          <w:sz w:val="24"/>
          <w:szCs w:val="24"/>
        </w:rPr>
      </w:pPr>
      <w:r>
        <w:rPr>
          <w:rFonts w:cstheme="minorHAnsi"/>
          <w:sz w:val="24"/>
          <w:szCs w:val="24"/>
        </w:rPr>
        <w:t>In addition, programme designers should ensure that:</w:t>
      </w:r>
    </w:p>
    <w:p w14:paraId="6D0C9D53" w14:textId="110BB4B9" w:rsidR="00401EE6" w:rsidRDefault="00401EE6" w:rsidP="00FE273A">
      <w:pPr>
        <w:pStyle w:val="ListParagraph"/>
        <w:numPr>
          <w:ilvl w:val="0"/>
          <w:numId w:val="57"/>
        </w:numPr>
        <w:spacing w:before="240" w:after="240" w:line="240" w:lineRule="auto"/>
        <w:contextualSpacing w:val="0"/>
        <w:jc w:val="both"/>
        <w:rPr>
          <w:rFonts w:cstheme="minorHAnsi"/>
          <w:sz w:val="24"/>
          <w:szCs w:val="24"/>
        </w:rPr>
      </w:pPr>
      <w:r w:rsidRPr="00AA66BA">
        <w:rPr>
          <w:rFonts w:cstheme="minorHAnsi"/>
          <w:sz w:val="24"/>
          <w:szCs w:val="24"/>
        </w:rPr>
        <w:t xml:space="preserve">The curriculum is centred on the needs of the learners and are subject-led rather than led by the availability of technology. </w:t>
      </w:r>
    </w:p>
    <w:p w14:paraId="495C1318" w14:textId="3A61C628" w:rsidR="00401EE6" w:rsidRDefault="006C3AB8" w:rsidP="00FE273A">
      <w:pPr>
        <w:pStyle w:val="ListParagraph"/>
        <w:numPr>
          <w:ilvl w:val="0"/>
          <w:numId w:val="57"/>
        </w:numPr>
        <w:spacing w:before="240" w:after="240" w:line="240" w:lineRule="auto"/>
        <w:contextualSpacing w:val="0"/>
        <w:jc w:val="both"/>
        <w:rPr>
          <w:rFonts w:cstheme="minorHAnsi"/>
          <w:sz w:val="24"/>
          <w:szCs w:val="24"/>
        </w:rPr>
      </w:pPr>
      <w:r w:rsidRPr="00AA66BA">
        <w:rPr>
          <w:rFonts w:cstheme="minorHAnsi"/>
          <w:sz w:val="24"/>
          <w:szCs w:val="24"/>
        </w:rPr>
        <w:t xml:space="preserve">The </w:t>
      </w:r>
      <w:r w:rsidR="00190BB3" w:rsidRPr="00AA66BA">
        <w:rPr>
          <w:rFonts w:cstheme="minorHAnsi"/>
          <w:sz w:val="24"/>
          <w:szCs w:val="24"/>
        </w:rPr>
        <w:t xml:space="preserve">programme and module learning outcomes are demonstrably achievable through the learning mode. </w:t>
      </w:r>
    </w:p>
    <w:p w14:paraId="1FFB3353" w14:textId="5FDEA32E" w:rsidR="00401EE6" w:rsidRDefault="00401EE6" w:rsidP="00FE273A">
      <w:pPr>
        <w:pStyle w:val="ListParagraph"/>
        <w:numPr>
          <w:ilvl w:val="0"/>
          <w:numId w:val="57"/>
        </w:numPr>
        <w:spacing w:before="240" w:after="240" w:line="240" w:lineRule="auto"/>
        <w:contextualSpacing w:val="0"/>
        <w:jc w:val="both"/>
        <w:rPr>
          <w:rFonts w:cstheme="minorHAnsi"/>
          <w:sz w:val="24"/>
          <w:szCs w:val="24"/>
        </w:rPr>
      </w:pPr>
      <w:r w:rsidRPr="00AA66BA">
        <w:rPr>
          <w:rFonts w:cstheme="minorHAnsi"/>
          <w:sz w:val="24"/>
          <w:szCs w:val="24"/>
        </w:rPr>
        <w:t xml:space="preserve">Modules with an online component, whether synchronous or asynchronous or a combination of both, are designed specifically for the proposed delivery mode. </w:t>
      </w:r>
    </w:p>
    <w:p w14:paraId="5D5B9564" w14:textId="6477CF8D" w:rsidR="00AA66BA" w:rsidRPr="00AA66BA" w:rsidRDefault="00190BB3" w:rsidP="00FE273A">
      <w:pPr>
        <w:pStyle w:val="ListParagraph"/>
        <w:numPr>
          <w:ilvl w:val="0"/>
          <w:numId w:val="57"/>
        </w:numPr>
        <w:spacing w:before="240" w:after="240" w:line="240" w:lineRule="auto"/>
        <w:contextualSpacing w:val="0"/>
        <w:jc w:val="both"/>
        <w:rPr>
          <w:rFonts w:cstheme="minorHAnsi"/>
          <w:sz w:val="24"/>
          <w:szCs w:val="24"/>
        </w:rPr>
      </w:pPr>
      <w:r w:rsidRPr="00AA66BA">
        <w:rPr>
          <w:sz w:val="24"/>
          <w:szCs w:val="24"/>
        </w:rPr>
        <w:t xml:space="preserve">The balance between in-class and online in the delivery of module content is carefully considered. In line with Objective 2.4 (‘Promote Excellence in Learning and Teaching Practice’) of the college </w:t>
      </w:r>
      <w:hyperlink r:id="rId29" w:history="1">
        <w:r w:rsidRPr="00FE273A">
          <w:rPr>
            <w:rStyle w:val="Hyperlink"/>
            <w:i/>
            <w:sz w:val="24"/>
            <w:szCs w:val="24"/>
          </w:rPr>
          <w:t>Learning, Teachi</w:t>
        </w:r>
        <w:r w:rsidR="00FE273A" w:rsidRPr="00FE273A">
          <w:rPr>
            <w:rStyle w:val="Hyperlink"/>
            <w:i/>
            <w:sz w:val="24"/>
            <w:szCs w:val="24"/>
          </w:rPr>
          <w:t>ng and Assessment Strategy, 2024</w:t>
        </w:r>
        <w:r w:rsidRPr="00FE273A">
          <w:rPr>
            <w:rStyle w:val="Hyperlink"/>
            <w:i/>
            <w:sz w:val="24"/>
            <w:szCs w:val="24"/>
          </w:rPr>
          <w:t>-2029</w:t>
        </w:r>
      </w:hyperlink>
      <w:r w:rsidRPr="00AA66BA">
        <w:rPr>
          <w:sz w:val="24"/>
          <w:szCs w:val="24"/>
        </w:rPr>
        <w:t>,</w:t>
      </w:r>
      <w:r w:rsidRPr="00AA66BA">
        <w:rPr>
          <w:i/>
          <w:sz w:val="24"/>
          <w:szCs w:val="24"/>
        </w:rPr>
        <w:t xml:space="preserve"> </w:t>
      </w:r>
      <w:r w:rsidRPr="00AA66BA">
        <w:rPr>
          <w:sz w:val="24"/>
          <w:szCs w:val="24"/>
        </w:rPr>
        <w:t>opportunities for collaborative between learners and teachers should be e</w:t>
      </w:r>
      <w:r w:rsidR="00401EE6" w:rsidRPr="00AA66BA">
        <w:rPr>
          <w:sz w:val="24"/>
          <w:szCs w:val="24"/>
        </w:rPr>
        <w:t xml:space="preserve">mbedded within the programme.  </w:t>
      </w:r>
    </w:p>
    <w:p w14:paraId="559872C9" w14:textId="5BC39BBC" w:rsidR="00AA66BA" w:rsidRPr="00AA66BA" w:rsidRDefault="006C3AB8" w:rsidP="00FE273A">
      <w:pPr>
        <w:pStyle w:val="ListParagraph"/>
        <w:numPr>
          <w:ilvl w:val="0"/>
          <w:numId w:val="57"/>
        </w:numPr>
        <w:spacing w:before="240" w:after="240" w:line="240" w:lineRule="auto"/>
        <w:contextualSpacing w:val="0"/>
        <w:jc w:val="both"/>
        <w:rPr>
          <w:rFonts w:cstheme="minorHAnsi"/>
          <w:sz w:val="24"/>
          <w:szCs w:val="24"/>
        </w:rPr>
      </w:pPr>
      <w:r w:rsidRPr="00AA66BA">
        <w:rPr>
          <w:rFonts w:cstheme="minorHAnsi"/>
          <w:sz w:val="24"/>
          <w:szCs w:val="24"/>
        </w:rPr>
        <w:t>Module</w:t>
      </w:r>
      <w:r w:rsidR="00190BB3" w:rsidRPr="00AA66BA">
        <w:rPr>
          <w:rFonts w:cstheme="minorHAnsi"/>
          <w:sz w:val="24"/>
          <w:szCs w:val="24"/>
        </w:rPr>
        <w:t xml:space="preserve"> content deli</w:t>
      </w:r>
      <w:r w:rsidR="00DA1705" w:rsidRPr="00AA66BA">
        <w:rPr>
          <w:rFonts w:cstheme="minorHAnsi"/>
          <w:sz w:val="24"/>
          <w:szCs w:val="24"/>
        </w:rPr>
        <w:t>vered online, whether sychronou</w:t>
      </w:r>
      <w:r w:rsidR="00190BB3" w:rsidRPr="00AA66BA">
        <w:rPr>
          <w:rFonts w:cstheme="minorHAnsi"/>
          <w:sz w:val="24"/>
          <w:szCs w:val="24"/>
        </w:rPr>
        <w:t>sly or asynchronously or a combination of both, contains a variety of learning materials and tasks that promote interactivity between learners and align with the principle of Objective 4, ‘Design and maintain effective and relevant learning environments’, 4B ‘</w:t>
      </w:r>
      <w:r w:rsidR="00190BB3" w:rsidRPr="00AA66BA">
        <w:rPr>
          <w:sz w:val="24"/>
          <w:szCs w:val="24"/>
        </w:rPr>
        <w:t xml:space="preserve">Virtual Space’, in the </w:t>
      </w:r>
      <w:hyperlink r:id="rId30" w:history="1">
        <w:r w:rsidR="00190BB3" w:rsidRPr="00AA66BA">
          <w:rPr>
            <w:rStyle w:val="Hyperlink"/>
            <w:i/>
            <w:sz w:val="24"/>
            <w:szCs w:val="24"/>
          </w:rPr>
          <w:t>Learning, Teaching and Assessment Strategy</w:t>
        </w:r>
      </w:hyperlink>
      <w:r w:rsidR="00FE273A">
        <w:rPr>
          <w:rStyle w:val="Hyperlink"/>
          <w:i/>
          <w:sz w:val="24"/>
          <w:szCs w:val="24"/>
        </w:rPr>
        <w:t>. 2024-2029</w:t>
      </w:r>
      <w:r w:rsidR="00190BB3" w:rsidRPr="00AA66BA">
        <w:rPr>
          <w:i/>
          <w:sz w:val="24"/>
          <w:szCs w:val="24"/>
        </w:rPr>
        <w:t>.</w:t>
      </w:r>
    </w:p>
    <w:p w14:paraId="66E30AEB" w14:textId="56BAC15A" w:rsidR="00EA49B3" w:rsidRPr="00AA66BA" w:rsidRDefault="00190BB3" w:rsidP="00FE273A">
      <w:pPr>
        <w:pStyle w:val="ListParagraph"/>
        <w:numPr>
          <w:ilvl w:val="0"/>
          <w:numId w:val="57"/>
        </w:numPr>
        <w:spacing w:before="240" w:after="240" w:line="240" w:lineRule="auto"/>
        <w:contextualSpacing w:val="0"/>
        <w:jc w:val="both"/>
        <w:rPr>
          <w:rFonts w:cstheme="minorHAnsi"/>
          <w:sz w:val="24"/>
          <w:szCs w:val="24"/>
        </w:rPr>
      </w:pPr>
      <w:r w:rsidRPr="00AA66BA">
        <w:rPr>
          <w:rFonts w:cstheme="minorHAnsi"/>
          <w:sz w:val="24"/>
          <w:szCs w:val="24"/>
        </w:rPr>
        <w:t>Due consideration is given to accessibility and equalit</w:t>
      </w:r>
      <w:r w:rsidR="006C3AB8" w:rsidRPr="00AA66BA">
        <w:rPr>
          <w:rFonts w:cstheme="minorHAnsi"/>
          <w:sz w:val="24"/>
          <w:szCs w:val="24"/>
        </w:rPr>
        <w:t>y of opportunity for learners when designing the curriculum</w:t>
      </w:r>
      <w:r w:rsidRPr="00AA66BA">
        <w:rPr>
          <w:rFonts w:cstheme="minorHAnsi"/>
          <w:sz w:val="24"/>
          <w:szCs w:val="24"/>
        </w:rPr>
        <w:t xml:space="preserve">. </w:t>
      </w:r>
    </w:p>
    <w:p w14:paraId="42074738" w14:textId="77777777" w:rsidR="00EA5A44" w:rsidRPr="00EA5A44" w:rsidRDefault="00EA5A44" w:rsidP="00EA5A44">
      <w:pPr>
        <w:pStyle w:val="ListParagraph"/>
        <w:spacing w:before="240" w:after="240" w:line="240" w:lineRule="auto"/>
        <w:jc w:val="both"/>
        <w:rPr>
          <w:sz w:val="24"/>
          <w:szCs w:val="24"/>
        </w:rPr>
      </w:pPr>
    </w:p>
    <w:p w14:paraId="5578ADD5" w14:textId="047D46E8" w:rsidR="00190BB3" w:rsidRDefault="00190BB3" w:rsidP="00FE273A">
      <w:pPr>
        <w:pStyle w:val="Heading2"/>
        <w:spacing w:before="240" w:after="240" w:line="240" w:lineRule="auto"/>
        <w:rPr>
          <w:rStyle w:val="Heading2Char"/>
          <w:rFonts w:asciiTheme="minorHAnsi" w:hAnsiTheme="minorHAnsi" w:cstheme="minorHAnsi"/>
          <w:i/>
          <w:sz w:val="24"/>
          <w:szCs w:val="24"/>
        </w:rPr>
      </w:pPr>
      <w:bookmarkStart w:id="5" w:name="_Toc200727672"/>
      <w:r w:rsidRPr="00DF49F2">
        <w:rPr>
          <w:rFonts w:asciiTheme="minorHAnsi" w:hAnsiTheme="minorHAnsi" w:cstheme="minorHAnsi"/>
          <w:i/>
          <w:sz w:val="24"/>
          <w:szCs w:val="24"/>
        </w:rPr>
        <w:t>1</w:t>
      </w:r>
      <w:r w:rsidR="00EA5A44">
        <w:rPr>
          <w:rStyle w:val="Heading2Char"/>
          <w:rFonts w:asciiTheme="minorHAnsi" w:hAnsiTheme="minorHAnsi" w:cstheme="minorHAnsi"/>
          <w:i/>
          <w:sz w:val="24"/>
          <w:szCs w:val="24"/>
        </w:rPr>
        <w:t>.3</w:t>
      </w:r>
      <w:r w:rsidRPr="00DF49F2">
        <w:rPr>
          <w:rStyle w:val="Heading2Char"/>
          <w:rFonts w:asciiTheme="minorHAnsi" w:hAnsiTheme="minorHAnsi" w:cstheme="minorHAnsi"/>
          <w:i/>
          <w:sz w:val="24"/>
          <w:szCs w:val="24"/>
        </w:rPr>
        <w:t xml:space="preserve"> </w:t>
      </w:r>
      <w:r>
        <w:rPr>
          <w:rStyle w:val="Heading2Char"/>
          <w:rFonts w:asciiTheme="minorHAnsi" w:hAnsiTheme="minorHAnsi" w:cstheme="minorHAnsi"/>
          <w:i/>
          <w:sz w:val="24"/>
          <w:szCs w:val="24"/>
        </w:rPr>
        <w:t xml:space="preserve">Digital </w:t>
      </w:r>
      <w:r w:rsidRPr="00DF49F2">
        <w:rPr>
          <w:rStyle w:val="Heading2Char"/>
          <w:rFonts w:asciiTheme="minorHAnsi" w:hAnsiTheme="minorHAnsi" w:cstheme="minorHAnsi"/>
          <w:i/>
          <w:sz w:val="24"/>
          <w:szCs w:val="24"/>
        </w:rPr>
        <w:t>Learning Materials and Resources</w:t>
      </w:r>
      <w:bookmarkEnd w:id="5"/>
    </w:p>
    <w:p w14:paraId="7FC201BB" w14:textId="1FB1FFF7" w:rsidR="00190BB3" w:rsidRPr="00401EE6" w:rsidRDefault="006C3AB8" w:rsidP="00FE273A">
      <w:pPr>
        <w:spacing w:before="240" w:after="240" w:line="240" w:lineRule="auto"/>
        <w:jc w:val="both"/>
        <w:rPr>
          <w:rFonts w:cstheme="minorHAnsi"/>
          <w:sz w:val="24"/>
          <w:szCs w:val="24"/>
        </w:rPr>
      </w:pPr>
      <w:r w:rsidRPr="00EA5A44">
        <w:rPr>
          <w:rFonts w:cstheme="minorHAnsi"/>
          <w:sz w:val="24"/>
          <w:szCs w:val="24"/>
        </w:rPr>
        <w:t>The digital learning materials and resources for learners on blended learning program</w:t>
      </w:r>
      <w:r w:rsidR="00EA5A44" w:rsidRPr="00EA5A44">
        <w:rPr>
          <w:rFonts w:cstheme="minorHAnsi"/>
          <w:sz w:val="24"/>
          <w:szCs w:val="24"/>
        </w:rPr>
        <w:t>mes should be carefully considere</w:t>
      </w:r>
      <w:r w:rsidR="00EA5A44">
        <w:rPr>
          <w:rFonts w:cstheme="minorHAnsi"/>
          <w:sz w:val="24"/>
          <w:szCs w:val="24"/>
        </w:rPr>
        <w:t>d</w:t>
      </w:r>
      <w:r w:rsidR="00EA5A44" w:rsidRPr="00EA5A44">
        <w:rPr>
          <w:rFonts w:cstheme="minorHAnsi"/>
          <w:sz w:val="24"/>
          <w:szCs w:val="24"/>
        </w:rPr>
        <w:t xml:space="preserve"> and selected. P</w:t>
      </w:r>
      <w:r w:rsidR="00190BB3" w:rsidRPr="00EA5A44">
        <w:rPr>
          <w:rFonts w:cstheme="minorHAnsi"/>
          <w:sz w:val="24"/>
          <w:szCs w:val="24"/>
        </w:rPr>
        <w:t>rogramme developers should ensure that</w:t>
      </w:r>
      <w:r w:rsidR="00EA5A44" w:rsidRPr="00EA5A44">
        <w:rPr>
          <w:rFonts w:cstheme="minorHAnsi"/>
          <w:sz w:val="24"/>
          <w:szCs w:val="24"/>
        </w:rPr>
        <w:t>:</w:t>
      </w:r>
      <w:r w:rsidR="00190BB3" w:rsidRPr="00EA5A44">
        <w:rPr>
          <w:rFonts w:cstheme="minorHAnsi"/>
          <w:sz w:val="24"/>
          <w:szCs w:val="24"/>
        </w:rPr>
        <w:t xml:space="preserve"> </w:t>
      </w:r>
    </w:p>
    <w:p w14:paraId="3D87C5D9" w14:textId="55F7DC43" w:rsidR="00EA5A44" w:rsidRPr="00EA5A44" w:rsidRDefault="00EA5A44" w:rsidP="00FE273A">
      <w:pPr>
        <w:pStyle w:val="ListParagraph"/>
        <w:numPr>
          <w:ilvl w:val="0"/>
          <w:numId w:val="49"/>
        </w:numPr>
        <w:spacing w:before="240" w:after="240" w:line="240" w:lineRule="auto"/>
        <w:contextualSpacing w:val="0"/>
        <w:jc w:val="both"/>
        <w:rPr>
          <w:rFonts w:cstheme="minorHAnsi"/>
          <w:sz w:val="24"/>
          <w:szCs w:val="24"/>
        </w:rPr>
      </w:pPr>
      <w:r w:rsidRPr="00190BB3">
        <w:rPr>
          <w:sz w:val="24"/>
          <w:szCs w:val="24"/>
        </w:rPr>
        <w:t xml:space="preserve">Time spent by learners engaging with core and supplementary digital learning resournces and materials are clearly stated on programme Moodle pages. </w:t>
      </w:r>
    </w:p>
    <w:p w14:paraId="31914A69" w14:textId="41DD4E31" w:rsidR="00190BB3" w:rsidRDefault="00190BB3" w:rsidP="00FE273A">
      <w:pPr>
        <w:pStyle w:val="ListParagraph"/>
        <w:numPr>
          <w:ilvl w:val="0"/>
          <w:numId w:val="49"/>
        </w:numPr>
        <w:spacing w:before="240" w:after="240" w:line="240" w:lineRule="auto"/>
        <w:contextualSpacing w:val="0"/>
        <w:jc w:val="both"/>
        <w:rPr>
          <w:rFonts w:cstheme="minorHAnsi"/>
          <w:sz w:val="24"/>
          <w:szCs w:val="24"/>
        </w:rPr>
      </w:pPr>
      <w:r>
        <w:rPr>
          <w:rFonts w:cstheme="minorHAnsi"/>
          <w:sz w:val="24"/>
          <w:szCs w:val="24"/>
        </w:rPr>
        <w:t xml:space="preserve">Programme digital learning materials and resources are </w:t>
      </w:r>
      <w:r w:rsidR="00401EE6">
        <w:rPr>
          <w:rFonts w:cstheme="minorHAnsi"/>
          <w:sz w:val="24"/>
          <w:szCs w:val="24"/>
        </w:rPr>
        <w:t xml:space="preserve">fit-for-purpose, available and </w:t>
      </w:r>
      <w:r>
        <w:rPr>
          <w:rFonts w:cstheme="minorHAnsi"/>
          <w:sz w:val="24"/>
          <w:szCs w:val="24"/>
        </w:rPr>
        <w:t xml:space="preserve">appropriate to the programme design and </w:t>
      </w:r>
      <w:r w:rsidR="00EA5A44">
        <w:rPr>
          <w:rFonts w:cstheme="minorHAnsi"/>
          <w:sz w:val="24"/>
          <w:szCs w:val="24"/>
        </w:rPr>
        <w:t xml:space="preserve">are selected to enable the </w:t>
      </w:r>
      <w:r>
        <w:rPr>
          <w:rFonts w:cstheme="minorHAnsi"/>
          <w:sz w:val="24"/>
          <w:szCs w:val="24"/>
        </w:rPr>
        <w:t xml:space="preserve">the achievement of </w:t>
      </w:r>
      <w:r w:rsidR="00F75E0B">
        <w:rPr>
          <w:rFonts w:cstheme="minorHAnsi"/>
          <w:sz w:val="24"/>
          <w:szCs w:val="24"/>
        </w:rPr>
        <w:t xml:space="preserve">the programme learing outcomes. </w:t>
      </w:r>
      <w:r w:rsidR="00F75E0B" w:rsidRPr="00F75E0B">
        <w:rPr>
          <w:sz w:val="24"/>
          <w:szCs w:val="24"/>
        </w:rPr>
        <w:t>Digital tools and the platform they are delivered in is determined by the mode of delivery. See</w:t>
      </w:r>
      <w:r w:rsidR="00F75E0B">
        <w:t xml:space="preserve"> </w:t>
      </w:r>
      <w:hyperlink r:id="rId31" w:history="1">
        <w:r w:rsidR="00F75E0B" w:rsidRPr="00F75E0B">
          <w:rPr>
            <w:rStyle w:val="Hyperlink"/>
            <w:i/>
            <w:sz w:val="24"/>
            <w:szCs w:val="24"/>
          </w:rPr>
          <w:t>Learning, Teaching and Assessment Strategy, 2024-2029</w:t>
        </w:r>
      </w:hyperlink>
      <w:r w:rsidR="00F75E0B" w:rsidRPr="00190BB3">
        <w:rPr>
          <w:sz w:val="24"/>
          <w:szCs w:val="24"/>
        </w:rPr>
        <w:t xml:space="preserve">, </w:t>
      </w:r>
      <w:r w:rsidR="00FE273A">
        <w:rPr>
          <w:sz w:val="24"/>
          <w:szCs w:val="24"/>
        </w:rPr>
        <w:t>S</w:t>
      </w:r>
      <w:r w:rsidR="00F75E0B">
        <w:rPr>
          <w:sz w:val="24"/>
          <w:szCs w:val="24"/>
        </w:rPr>
        <w:t>ection 2.3</w:t>
      </w:r>
      <w:r w:rsidR="00F75E0B" w:rsidRPr="00190BB3">
        <w:rPr>
          <w:sz w:val="24"/>
          <w:szCs w:val="24"/>
        </w:rPr>
        <w:t xml:space="preserve"> </w:t>
      </w:r>
      <w:r w:rsidR="00F75E0B">
        <w:rPr>
          <w:sz w:val="24"/>
          <w:szCs w:val="24"/>
        </w:rPr>
        <w:t>(</w:t>
      </w:r>
      <w:r w:rsidR="00F75E0B" w:rsidRPr="00190BB3">
        <w:rPr>
          <w:sz w:val="24"/>
          <w:szCs w:val="24"/>
        </w:rPr>
        <w:t>‘Promote excellence in teaching and learning’</w:t>
      </w:r>
      <w:r w:rsidR="00F75E0B">
        <w:rPr>
          <w:sz w:val="24"/>
          <w:szCs w:val="24"/>
        </w:rPr>
        <w:t xml:space="preserve">) </w:t>
      </w:r>
      <w:r w:rsidR="00FE273A">
        <w:rPr>
          <w:sz w:val="24"/>
          <w:szCs w:val="24"/>
        </w:rPr>
        <w:t>(</w:t>
      </w:r>
      <w:r w:rsidR="00F75E0B">
        <w:rPr>
          <w:sz w:val="24"/>
          <w:szCs w:val="24"/>
        </w:rPr>
        <w:t>p.</w:t>
      </w:r>
      <w:r w:rsidR="00FE273A">
        <w:rPr>
          <w:sz w:val="24"/>
          <w:szCs w:val="24"/>
        </w:rPr>
        <w:t xml:space="preserve"> </w:t>
      </w:r>
      <w:r w:rsidR="00F75E0B">
        <w:rPr>
          <w:sz w:val="24"/>
          <w:szCs w:val="24"/>
        </w:rPr>
        <w:t>10</w:t>
      </w:r>
      <w:r w:rsidR="00FE273A">
        <w:rPr>
          <w:sz w:val="24"/>
          <w:szCs w:val="24"/>
        </w:rPr>
        <w:t>)</w:t>
      </w:r>
      <w:r w:rsidR="00F75E0B" w:rsidRPr="00190BB3">
        <w:rPr>
          <w:sz w:val="24"/>
          <w:szCs w:val="24"/>
        </w:rPr>
        <w:t>.</w:t>
      </w:r>
    </w:p>
    <w:p w14:paraId="04F17F88" w14:textId="229035BA" w:rsidR="00190BB3" w:rsidRPr="00190BB3" w:rsidRDefault="00190BB3" w:rsidP="00FE273A">
      <w:pPr>
        <w:pStyle w:val="ListParagraph"/>
        <w:numPr>
          <w:ilvl w:val="0"/>
          <w:numId w:val="49"/>
        </w:numPr>
        <w:spacing w:before="240" w:after="240" w:line="240" w:lineRule="auto"/>
        <w:contextualSpacing w:val="0"/>
        <w:jc w:val="both"/>
        <w:rPr>
          <w:rFonts w:cstheme="minorHAnsi"/>
          <w:sz w:val="24"/>
          <w:szCs w:val="24"/>
        </w:rPr>
      </w:pPr>
      <w:r w:rsidRPr="00190BB3">
        <w:rPr>
          <w:sz w:val="24"/>
          <w:szCs w:val="24"/>
        </w:rPr>
        <w:t>Digital learning materials and resources are accessible to learners</w:t>
      </w:r>
      <w:r w:rsidR="00EA5A44">
        <w:rPr>
          <w:sz w:val="24"/>
          <w:szCs w:val="24"/>
        </w:rPr>
        <w:t>, and align with the principles of accessibility in</w:t>
      </w:r>
      <w:r w:rsidRPr="00190BB3">
        <w:rPr>
          <w:sz w:val="24"/>
          <w:szCs w:val="24"/>
        </w:rPr>
        <w:t xml:space="preserve"> the </w:t>
      </w:r>
      <w:hyperlink r:id="rId32" w:history="1">
        <w:r w:rsidRPr="00F75E0B">
          <w:rPr>
            <w:rStyle w:val="Hyperlink"/>
            <w:i/>
            <w:sz w:val="24"/>
            <w:szCs w:val="24"/>
          </w:rPr>
          <w:t>Learning, Teaching and Assessment Strategy, 2024-2029</w:t>
        </w:r>
      </w:hyperlink>
      <w:r w:rsidRPr="00190BB3">
        <w:rPr>
          <w:sz w:val="24"/>
          <w:szCs w:val="24"/>
        </w:rPr>
        <w:t xml:space="preserve">, </w:t>
      </w:r>
      <w:r w:rsidR="00FE273A">
        <w:rPr>
          <w:sz w:val="24"/>
          <w:szCs w:val="24"/>
        </w:rPr>
        <w:t>S</w:t>
      </w:r>
      <w:r w:rsidR="00EA5A44">
        <w:rPr>
          <w:sz w:val="24"/>
          <w:szCs w:val="24"/>
        </w:rPr>
        <w:t xml:space="preserve">ection </w:t>
      </w:r>
      <w:r w:rsidRPr="00190BB3">
        <w:rPr>
          <w:sz w:val="24"/>
          <w:szCs w:val="24"/>
        </w:rPr>
        <w:t xml:space="preserve">2.2 </w:t>
      </w:r>
      <w:r w:rsidR="00EA5A44">
        <w:rPr>
          <w:sz w:val="24"/>
          <w:szCs w:val="24"/>
        </w:rPr>
        <w:t>(</w:t>
      </w:r>
      <w:r w:rsidRPr="00190BB3">
        <w:rPr>
          <w:sz w:val="24"/>
          <w:szCs w:val="24"/>
        </w:rPr>
        <w:t>‘Promote excellence in teaching and learning’</w:t>
      </w:r>
      <w:r w:rsidR="00EA5A44">
        <w:rPr>
          <w:sz w:val="24"/>
          <w:szCs w:val="24"/>
        </w:rPr>
        <w:t xml:space="preserve">) </w:t>
      </w:r>
      <w:r w:rsidR="00FE273A">
        <w:rPr>
          <w:sz w:val="24"/>
          <w:szCs w:val="24"/>
        </w:rPr>
        <w:t>(</w:t>
      </w:r>
      <w:r w:rsidR="00EA5A44">
        <w:rPr>
          <w:sz w:val="24"/>
          <w:szCs w:val="24"/>
        </w:rPr>
        <w:t>p.</w:t>
      </w:r>
      <w:r w:rsidR="00FE273A">
        <w:rPr>
          <w:sz w:val="24"/>
          <w:szCs w:val="24"/>
        </w:rPr>
        <w:t xml:space="preserve"> </w:t>
      </w:r>
      <w:r w:rsidR="00EA5A44">
        <w:rPr>
          <w:sz w:val="24"/>
          <w:szCs w:val="24"/>
        </w:rPr>
        <w:t>10</w:t>
      </w:r>
      <w:r w:rsidR="00FE273A">
        <w:rPr>
          <w:sz w:val="24"/>
          <w:szCs w:val="24"/>
        </w:rPr>
        <w:t>)</w:t>
      </w:r>
      <w:r w:rsidRPr="00190BB3">
        <w:rPr>
          <w:sz w:val="24"/>
          <w:szCs w:val="24"/>
        </w:rPr>
        <w:t>.</w:t>
      </w:r>
    </w:p>
    <w:p w14:paraId="47425A84" w14:textId="4662232C" w:rsidR="00190BB3" w:rsidRPr="00FE273A" w:rsidRDefault="00190BB3" w:rsidP="00FE273A">
      <w:pPr>
        <w:pStyle w:val="ListParagraph"/>
        <w:numPr>
          <w:ilvl w:val="0"/>
          <w:numId w:val="49"/>
        </w:numPr>
        <w:spacing w:before="240" w:after="240" w:line="240" w:lineRule="auto"/>
        <w:contextualSpacing w:val="0"/>
        <w:jc w:val="both"/>
        <w:rPr>
          <w:rFonts w:cstheme="minorHAnsi"/>
          <w:sz w:val="24"/>
          <w:szCs w:val="24"/>
        </w:rPr>
      </w:pPr>
      <w:r w:rsidRPr="00190BB3">
        <w:rPr>
          <w:sz w:val="24"/>
          <w:szCs w:val="24"/>
        </w:rPr>
        <w:t xml:space="preserve">Digital learning materials and resources used are included for review </w:t>
      </w:r>
      <w:r w:rsidR="00EA5A44">
        <w:rPr>
          <w:sz w:val="24"/>
          <w:szCs w:val="24"/>
        </w:rPr>
        <w:t>by the Oversight Group and Internal Panel as part of</w:t>
      </w:r>
      <w:r w:rsidRPr="00190BB3">
        <w:rPr>
          <w:sz w:val="24"/>
          <w:szCs w:val="24"/>
        </w:rPr>
        <w:t xml:space="preserve"> internal programme </w:t>
      </w:r>
      <w:r w:rsidR="00EA5A44">
        <w:rPr>
          <w:sz w:val="24"/>
          <w:szCs w:val="24"/>
        </w:rPr>
        <w:t xml:space="preserve">development and </w:t>
      </w:r>
      <w:r w:rsidRPr="00190BB3">
        <w:rPr>
          <w:sz w:val="24"/>
          <w:szCs w:val="24"/>
        </w:rPr>
        <w:t xml:space="preserve">review processes. </w:t>
      </w:r>
    </w:p>
    <w:p w14:paraId="3DEC2D78" w14:textId="77777777" w:rsidR="00FE273A" w:rsidRPr="00190BB3" w:rsidRDefault="00FE273A" w:rsidP="00FE273A">
      <w:pPr>
        <w:pStyle w:val="ListParagraph"/>
        <w:spacing w:before="240" w:after="240" w:line="240" w:lineRule="auto"/>
        <w:ind w:left="644"/>
        <w:contextualSpacing w:val="0"/>
        <w:jc w:val="both"/>
        <w:rPr>
          <w:rFonts w:cstheme="minorHAnsi"/>
          <w:sz w:val="24"/>
          <w:szCs w:val="24"/>
        </w:rPr>
      </w:pPr>
    </w:p>
    <w:p w14:paraId="53480009" w14:textId="2BF1B634" w:rsidR="00190BB3" w:rsidRPr="00103098" w:rsidRDefault="00EA5A44" w:rsidP="00FE273A">
      <w:pPr>
        <w:pStyle w:val="Heading2"/>
        <w:spacing w:before="240" w:after="240" w:line="240" w:lineRule="auto"/>
        <w:rPr>
          <w:rFonts w:asciiTheme="minorHAnsi" w:hAnsiTheme="minorHAnsi" w:cstheme="minorHAnsi"/>
          <w:i/>
          <w:sz w:val="24"/>
          <w:szCs w:val="24"/>
        </w:rPr>
      </w:pPr>
      <w:bookmarkStart w:id="6" w:name="_Toc200727673"/>
      <w:r>
        <w:rPr>
          <w:rFonts w:asciiTheme="minorHAnsi" w:hAnsiTheme="minorHAnsi" w:cstheme="minorHAnsi"/>
          <w:i/>
          <w:sz w:val="24"/>
          <w:szCs w:val="24"/>
        </w:rPr>
        <w:t>1.4</w:t>
      </w:r>
      <w:r w:rsidR="00190BB3" w:rsidRPr="00103098">
        <w:rPr>
          <w:rFonts w:asciiTheme="minorHAnsi" w:hAnsiTheme="minorHAnsi" w:cstheme="minorHAnsi"/>
          <w:i/>
          <w:sz w:val="24"/>
          <w:szCs w:val="24"/>
        </w:rPr>
        <w:t xml:space="preserve"> Guiding Principles for Assessment Design and Implementation</w:t>
      </w:r>
      <w:bookmarkEnd w:id="6"/>
      <w:r w:rsidR="00190BB3" w:rsidRPr="00103098">
        <w:rPr>
          <w:rFonts w:asciiTheme="minorHAnsi" w:hAnsiTheme="minorHAnsi" w:cstheme="minorHAnsi"/>
          <w:i/>
          <w:sz w:val="24"/>
          <w:szCs w:val="24"/>
        </w:rPr>
        <w:t xml:space="preserve"> </w:t>
      </w:r>
    </w:p>
    <w:p w14:paraId="0C364C83" w14:textId="0C03C74F" w:rsidR="00190BB3" w:rsidRPr="00103098" w:rsidRDefault="00190BB3" w:rsidP="00FE273A">
      <w:pPr>
        <w:spacing w:before="240" w:after="240" w:line="240" w:lineRule="auto"/>
        <w:jc w:val="both"/>
        <w:rPr>
          <w:rFonts w:ascii="Calibri" w:eastAsia="Calibri" w:hAnsi="Calibri" w:cs="Calibri"/>
          <w:sz w:val="24"/>
          <w:szCs w:val="24"/>
        </w:rPr>
      </w:pPr>
      <w:r w:rsidRPr="00103098">
        <w:rPr>
          <w:rFonts w:ascii="Calibri" w:hAnsi="Calibri" w:cs="Calibri"/>
          <w:sz w:val="24"/>
          <w:szCs w:val="24"/>
        </w:rPr>
        <w:t xml:space="preserve">Programme developers and teaching staff should ensure that assessment and feedback practices in blended learning programmes are </w:t>
      </w:r>
      <w:r w:rsidR="00574AB7">
        <w:rPr>
          <w:rFonts w:ascii="Calibri" w:hAnsi="Calibri" w:cs="Calibri"/>
          <w:sz w:val="24"/>
          <w:szCs w:val="24"/>
        </w:rPr>
        <w:t xml:space="preserve">compliant with the </w:t>
      </w:r>
      <w:hyperlink r:id="rId33" w:history="1">
        <w:r w:rsidR="00574AB7" w:rsidRPr="00574AB7">
          <w:rPr>
            <w:rStyle w:val="Hyperlink"/>
            <w:rFonts w:ascii="Calibri" w:hAnsi="Calibri" w:cs="Calibri"/>
            <w:i/>
            <w:sz w:val="24"/>
            <w:szCs w:val="24"/>
          </w:rPr>
          <w:t>Assessment of Learners Policy</w:t>
        </w:r>
      </w:hyperlink>
      <w:r w:rsidR="00574AB7">
        <w:rPr>
          <w:rFonts w:ascii="Calibri" w:hAnsi="Calibri" w:cs="Calibri"/>
          <w:sz w:val="24"/>
          <w:szCs w:val="24"/>
        </w:rPr>
        <w:t xml:space="preserve">. They should </w:t>
      </w:r>
      <w:r w:rsidR="00574AB7">
        <w:rPr>
          <w:rFonts w:ascii="Calibri" w:eastAsia="Calibri" w:hAnsi="Calibri" w:cs="Calibri"/>
          <w:sz w:val="24"/>
          <w:szCs w:val="24"/>
        </w:rPr>
        <w:t>align</w:t>
      </w:r>
      <w:r w:rsidRPr="00103098">
        <w:rPr>
          <w:rFonts w:ascii="Calibri" w:eastAsia="Calibri" w:hAnsi="Calibri" w:cs="Calibri"/>
          <w:sz w:val="24"/>
          <w:szCs w:val="24"/>
        </w:rPr>
        <w:t xml:space="preserve"> with the objectives outlined in the College’s </w:t>
      </w:r>
      <w:hyperlink r:id="rId34" w:history="1">
        <w:r w:rsidRPr="00EA5A44">
          <w:rPr>
            <w:rStyle w:val="Hyperlink"/>
            <w:rFonts w:ascii="Calibri" w:eastAsia="Calibri" w:hAnsi="Calibri" w:cs="Calibri"/>
            <w:i/>
            <w:sz w:val="24"/>
            <w:szCs w:val="24"/>
          </w:rPr>
          <w:t>Learning, Teaching and Assessment Strategy, 2024-2029</w:t>
        </w:r>
      </w:hyperlink>
      <w:r w:rsidRPr="00103098">
        <w:rPr>
          <w:rFonts w:ascii="Calibri" w:eastAsia="Calibri" w:hAnsi="Calibri" w:cs="Calibri"/>
          <w:sz w:val="24"/>
          <w:szCs w:val="24"/>
        </w:rPr>
        <w:t xml:space="preserve"> and </w:t>
      </w:r>
      <w:r w:rsidRPr="00103098">
        <w:rPr>
          <w:rFonts w:ascii="Calibri" w:hAnsi="Calibri" w:cs="Calibri"/>
          <w:sz w:val="24"/>
          <w:szCs w:val="24"/>
        </w:rPr>
        <w:t>reflect the principles of Assessment OF</w:t>
      </w:r>
      <w:r w:rsidR="00FE273A">
        <w:rPr>
          <w:rFonts w:ascii="Calibri" w:hAnsi="Calibri" w:cs="Calibri"/>
          <w:sz w:val="24"/>
          <w:szCs w:val="24"/>
        </w:rPr>
        <w:t xml:space="preserve"> </w:t>
      </w:r>
      <w:r w:rsidRPr="00103098">
        <w:rPr>
          <w:rFonts w:ascii="Calibri" w:hAnsi="Calibri" w:cs="Calibri"/>
          <w:sz w:val="24"/>
          <w:szCs w:val="24"/>
        </w:rPr>
        <w:t>/</w:t>
      </w:r>
      <w:r w:rsidR="00FE273A">
        <w:rPr>
          <w:rFonts w:ascii="Calibri" w:hAnsi="Calibri" w:cs="Calibri"/>
          <w:sz w:val="24"/>
          <w:szCs w:val="24"/>
        </w:rPr>
        <w:t xml:space="preserve"> </w:t>
      </w:r>
      <w:r w:rsidRPr="00103098">
        <w:rPr>
          <w:rFonts w:ascii="Calibri" w:hAnsi="Calibri" w:cs="Calibri"/>
          <w:sz w:val="24"/>
          <w:szCs w:val="24"/>
        </w:rPr>
        <w:t>FOR</w:t>
      </w:r>
      <w:r w:rsidR="00FE273A">
        <w:rPr>
          <w:rFonts w:ascii="Calibri" w:hAnsi="Calibri" w:cs="Calibri"/>
          <w:sz w:val="24"/>
          <w:szCs w:val="24"/>
        </w:rPr>
        <w:t xml:space="preserve"> </w:t>
      </w:r>
      <w:r w:rsidRPr="00103098">
        <w:rPr>
          <w:rFonts w:ascii="Calibri" w:hAnsi="Calibri" w:cs="Calibri"/>
          <w:sz w:val="24"/>
          <w:szCs w:val="24"/>
        </w:rPr>
        <w:t>/</w:t>
      </w:r>
      <w:r w:rsidR="00FE273A">
        <w:rPr>
          <w:rFonts w:ascii="Calibri" w:hAnsi="Calibri" w:cs="Calibri"/>
          <w:sz w:val="24"/>
          <w:szCs w:val="24"/>
        </w:rPr>
        <w:t xml:space="preserve"> </w:t>
      </w:r>
      <w:r w:rsidRPr="00103098">
        <w:rPr>
          <w:rFonts w:ascii="Calibri" w:hAnsi="Calibri" w:cs="Calibri"/>
          <w:sz w:val="24"/>
          <w:szCs w:val="24"/>
        </w:rPr>
        <w:t>AS Learning.</w:t>
      </w:r>
      <w:r w:rsidRPr="00103098">
        <w:rPr>
          <w:rStyle w:val="FootnoteReference"/>
          <w:rFonts w:ascii="Calibri" w:hAnsi="Calibri" w:cs="Calibri"/>
          <w:sz w:val="24"/>
          <w:szCs w:val="24"/>
        </w:rPr>
        <w:footnoteReference w:id="3"/>
      </w:r>
    </w:p>
    <w:p w14:paraId="45F57775" w14:textId="024D2E0A" w:rsidR="00EA5A44" w:rsidRDefault="00190BB3" w:rsidP="00FE273A">
      <w:pPr>
        <w:pStyle w:val="ListParagraph"/>
        <w:numPr>
          <w:ilvl w:val="0"/>
          <w:numId w:val="52"/>
        </w:numPr>
        <w:spacing w:before="240" w:after="240" w:line="240" w:lineRule="auto"/>
        <w:contextualSpacing w:val="0"/>
        <w:jc w:val="both"/>
        <w:rPr>
          <w:rFonts w:ascii="Calibri" w:hAnsi="Calibri" w:cs="Calibri"/>
          <w:sz w:val="24"/>
          <w:szCs w:val="24"/>
        </w:rPr>
      </w:pPr>
      <w:r w:rsidRPr="00EA5A44">
        <w:rPr>
          <w:rFonts w:ascii="Calibri" w:hAnsi="Calibri" w:cs="Calibri"/>
          <w:sz w:val="24"/>
          <w:szCs w:val="24"/>
        </w:rPr>
        <w:t>Assessment should align with best practices in both formative and summative evaluation, supporting learners in achieving the programme learning outcomes. This involves using a diverse range of assessment tasks, both individual and group-based, that are designed to reflect these outcomes.</w:t>
      </w:r>
    </w:p>
    <w:p w14:paraId="04050599" w14:textId="10D8A534" w:rsidR="00EA5A44" w:rsidRDefault="00190BB3" w:rsidP="00FE273A">
      <w:pPr>
        <w:pStyle w:val="ListParagraph"/>
        <w:numPr>
          <w:ilvl w:val="0"/>
          <w:numId w:val="52"/>
        </w:numPr>
        <w:spacing w:before="240" w:after="240" w:line="240" w:lineRule="auto"/>
        <w:contextualSpacing w:val="0"/>
        <w:jc w:val="both"/>
        <w:rPr>
          <w:rFonts w:ascii="Calibri" w:hAnsi="Calibri" w:cs="Calibri"/>
          <w:sz w:val="24"/>
          <w:szCs w:val="24"/>
        </w:rPr>
      </w:pPr>
      <w:r w:rsidRPr="00EA5A44">
        <w:rPr>
          <w:rFonts w:ascii="Calibri" w:hAnsi="Calibri" w:cs="Calibri"/>
          <w:sz w:val="24"/>
          <w:szCs w:val="24"/>
        </w:rPr>
        <w:t xml:space="preserve">Where appropriate, </w:t>
      </w:r>
      <w:r w:rsidR="00F75E0B">
        <w:rPr>
          <w:rFonts w:ascii="Calibri" w:hAnsi="Calibri" w:cs="Calibri"/>
          <w:sz w:val="24"/>
          <w:szCs w:val="24"/>
        </w:rPr>
        <w:t>teaching staff</w:t>
      </w:r>
      <w:r w:rsidRPr="00EA5A44">
        <w:rPr>
          <w:rFonts w:ascii="Calibri" w:hAnsi="Calibri" w:cs="Calibri"/>
          <w:sz w:val="24"/>
          <w:szCs w:val="24"/>
        </w:rPr>
        <w:t xml:space="preserve"> should integrate digital tools and platforms to enhance the learning experience. These technologies can support reflective learning, enable flexible engagement, and help </w:t>
      </w:r>
      <w:r w:rsidR="00A94744">
        <w:rPr>
          <w:rFonts w:ascii="Calibri" w:hAnsi="Calibri" w:cs="Calibri"/>
          <w:sz w:val="24"/>
          <w:szCs w:val="24"/>
        </w:rPr>
        <w:t>learner</w:t>
      </w:r>
      <w:r w:rsidRPr="00EA5A44">
        <w:rPr>
          <w:rFonts w:ascii="Calibri" w:hAnsi="Calibri" w:cs="Calibri"/>
          <w:sz w:val="24"/>
          <w:szCs w:val="24"/>
        </w:rPr>
        <w:t>s track their progress.</w:t>
      </w:r>
    </w:p>
    <w:p w14:paraId="16A4DD1C" w14:textId="5CB9E13E" w:rsidR="00EA5A44" w:rsidRDefault="00190BB3" w:rsidP="00FE273A">
      <w:pPr>
        <w:pStyle w:val="ListParagraph"/>
        <w:numPr>
          <w:ilvl w:val="0"/>
          <w:numId w:val="52"/>
        </w:numPr>
        <w:spacing w:before="240" w:after="240" w:line="240" w:lineRule="auto"/>
        <w:contextualSpacing w:val="0"/>
        <w:jc w:val="both"/>
        <w:rPr>
          <w:rFonts w:ascii="Calibri" w:hAnsi="Calibri" w:cs="Calibri"/>
          <w:sz w:val="24"/>
          <w:szCs w:val="24"/>
        </w:rPr>
      </w:pPr>
      <w:r w:rsidRPr="00EA5A44">
        <w:rPr>
          <w:rFonts w:ascii="Calibri" w:hAnsi="Calibri" w:cs="Calibri"/>
          <w:sz w:val="24"/>
          <w:szCs w:val="24"/>
        </w:rPr>
        <w:t>Learners should be viewed as active partners in the assessment process. Where suitable, learners should be provided with opportunities to co-design aspects of their assessment and use digital platforms to reflect critically on their development and achievements.</w:t>
      </w:r>
    </w:p>
    <w:p w14:paraId="50DADC5D" w14:textId="77777777" w:rsidR="00EA5A44" w:rsidRDefault="00190BB3" w:rsidP="00FE273A">
      <w:pPr>
        <w:pStyle w:val="ListParagraph"/>
        <w:numPr>
          <w:ilvl w:val="0"/>
          <w:numId w:val="52"/>
        </w:numPr>
        <w:spacing w:before="240" w:after="240" w:line="240" w:lineRule="auto"/>
        <w:contextualSpacing w:val="0"/>
        <w:jc w:val="both"/>
        <w:rPr>
          <w:rFonts w:ascii="Calibri" w:hAnsi="Calibri" w:cs="Calibri"/>
          <w:sz w:val="24"/>
          <w:szCs w:val="24"/>
        </w:rPr>
      </w:pPr>
      <w:r w:rsidRPr="00EA5A44">
        <w:rPr>
          <w:rFonts w:ascii="Calibri" w:hAnsi="Calibri" w:cs="Calibri"/>
          <w:sz w:val="24"/>
          <w:szCs w:val="24"/>
        </w:rPr>
        <w:t>The VLE should provide clear, relevant, and accessible information on all aspects of assessment. This includes marking criteria, deadlines, regulations, and feedback timelines, ensuring learners are well-informed and supported.</w:t>
      </w:r>
    </w:p>
    <w:p w14:paraId="1231AE84" w14:textId="5AB6705C" w:rsidR="00190BB3" w:rsidRPr="00EA5A44" w:rsidRDefault="00190BB3" w:rsidP="00FE273A">
      <w:pPr>
        <w:pStyle w:val="ListParagraph"/>
        <w:numPr>
          <w:ilvl w:val="0"/>
          <w:numId w:val="52"/>
        </w:numPr>
        <w:spacing w:before="240" w:after="240" w:line="240" w:lineRule="auto"/>
        <w:contextualSpacing w:val="0"/>
        <w:jc w:val="both"/>
        <w:rPr>
          <w:rFonts w:ascii="Calibri" w:hAnsi="Calibri" w:cs="Calibri"/>
          <w:sz w:val="24"/>
          <w:szCs w:val="24"/>
        </w:rPr>
      </w:pPr>
      <w:r w:rsidRPr="00EA5A44">
        <w:rPr>
          <w:rFonts w:ascii="Calibri" w:hAnsi="Calibri" w:cs="Calibri"/>
          <w:sz w:val="24"/>
          <w:szCs w:val="24"/>
        </w:rPr>
        <w:t xml:space="preserve">All teaching staff and programme teams must be familiar with and adhere to the College policies on good practice in teaching, learning, assessment and feedback, particularly those concerning. The procedures for learning, teaching and assessment are detailed in the </w:t>
      </w:r>
      <w:hyperlink r:id="rId35" w:history="1">
        <w:r w:rsidRPr="00EA5A44">
          <w:rPr>
            <w:rStyle w:val="Hyperlink"/>
            <w:rFonts w:ascii="Calibri" w:hAnsi="Calibri" w:cs="Calibri"/>
            <w:i/>
            <w:sz w:val="24"/>
            <w:szCs w:val="24"/>
          </w:rPr>
          <w:t>Learning, Teaching and Assessment Strategy</w:t>
        </w:r>
        <w:r w:rsidR="00EA5A44" w:rsidRPr="00EA5A44">
          <w:rPr>
            <w:rStyle w:val="Hyperlink"/>
            <w:rFonts w:ascii="Calibri" w:hAnsi="Calibri" w:cs="Calibri"/>
            <w:i/>
            <w:sz w:val="24"/>
            <w:szCs w:val="24"/>
          </w:rPr>
          <w:t>, 2024-2029</w:t>
        </w:r>
      </w:hyperlink>
      <w:r w:rsidRPr="00EA5A44">
        <w:rPr>
          <w:rFonts w:ascii="Calibri" w:hAnsi="Calibri" w:cs="Calibri"/>
          <w:sz w:val="24"/>
          <w:szCs w:val="24"/>
        </w:rPr>
        <w:t xml:space="preserve">, the </w:t>
      </w:r>
      <w:hyperlink r:id="rId36" w:history="1">
        <w:r w:rsidRPr="00EA5A44">
          <w:rPr>
            <w:rStyle w:val="Hyperlink"/>
            <w:rFonts w:ascii="Calibri" w:hAnsi="Calibri" w:cs="Calibri"/>
            <w:i/>
            <w:sz w:val="24"/>
            <w:szCs w:val="24"/>
          </w:rPr>
          <w:t>Academic Integrity and Plagiarism Policy</w:t>
        </w:r>
      </w:hyperlink>
      <w:r w:rsidRPr="00EA5A44">
        <w:rPr>
          <w:rFonts w:ascii="Calibri" w:hAnsi="Calibri" w:cs="Calibri"/>
          <w:sz w:val="24"/>
          <w:szCs w:val="24"/>
        </w:rPr>
        <w:t xml:space="preserve">, and </w:t>
      </w:r>
      <w:hyperlink r:id="rId37" w:history="1">
        <w:r w:rsidRPr="00EA5A44">
          <w:rPr>
            <w:rStyle w:val="Hyperlink"/>
            <w:rFonts w:ascii="Calibri" w:hAnsi="Calibri" w:cs="Calibri"/>
            <w:i/>
            <w:sz w:val="24"/>
            <w:szCs w:val="24"/>
          </w:rPr>
          <w:t>Regulations in Relation to Assessment and Standards</w:t>
        </w:r>
      </w:hyperlink>
      <w:r w:rsidRPr="00EA5A44">
        <w:rPr>
          <w:rFonts w:ascii="Calibri" w:hAnsi="Calibri" w:cs="Calibri"/>
          <w:sz w:val="24"/>
          <w:szCs w:val="24"/>
        </w:rPr>
        <w:t xml:space="preserve">.  </w:t>
      </w:r>
    </w:p>
    <w:p w14:paraId="3A654F02" w14:textId="6D69496E" w:rsidR="00190BB3" w:rsidRPr="003230DA" w:rsidRDefault="00190BB3" w:rsidP="00190BB3">
      <w:pPr>
        <w:spacing w:before="240" w:after="240" w:line="240" w:lineRule="auto"/>
        <w:jc w:val="both"/>
        <w:rPr>
          <w:rFonts w:eastAsia="Calibri" w:cstheme="minorHAnsi"/>
          <w:sz w:val="24"/>
          <w:szCs w:val="24"/>
        </w:rPr>
      </w:pPr>
    </w:p>
    <w:p w14:paraId="39B751A2" w14:textId="4F7D9E47" w:rsidR="00324A63" w:rsidRDefault="00324A63" w:rsidP="008B4C98">
      <w:pPr>
        <w:pStyle w:val="Heading2"/>
        <w:spacing w:before="240" w:after="240" w:line="240" w:lineRule="auto"/>
        <w:rPr>
          <w:rFonts w:asciiTheme="minorHAnsi" w:hAnsiTheme="minorHAnsi" w:cstheme="minorHAnsi"/>
          <w:i/>
          <w:sz w:val="24"/>
          <w:szCs w:val="24"/>
        </w:rPr>
      </w:pPr>
      <w:bookmarkStart w:id="7" w:name="_Toc200727674"/>
      <w:r>
        <w:rPr>
          <w:rFonts w:asciiTheme="minorHAnsi" w:hAnsiTheme="minorHAnsi" w:cstheme="minorHAnsi"/>
          <w:i/>
          <w:sz w:val="24"/>
          <w:szCs w:val="24"/>
        </w:rPr>
        <w:t>1.5.</w:t>
      </w:r>
      <w:r w:rsidR="00190BB3" w:rsidRPr="00D10468">
        <w:rPr>
          <w:rFonts w:asciiTheme="minorHAnsi" w:hAnsiTheme="minorHAnsi" w:cstheme="minorHAnsi"/>
          <w:i/>
          <w:sz w:val="24"/>
          <w:szCs w:val="24"/>
        </w:rPr>
        <w:t>Equitable Assessment Design and Universal Design for Learning (UDL)</w:t>
      </w:r>
      <w:bookmarkEnd w:id="7"/>
    </w:p>
    <w:p w14:paraId="24928808" w14:textId="77777777" w:rsidR="00190BB3" w:rsidRPr="003230DA" w:rsidRDefault="00190BB3" w:rsidP="008B4C98">
      <w:pPr>
        <w:pStyle w:val="ListParagraph"/>
        <w:numPr>
          <w:ilvl w:val="0"/>
          <w:numId w:val="1"/>
        </w:numPr>
        <w:spacing w:before="240" w:after="240" w:line="240" w:lineRule="auto"/>
        <w:contextualSpacing w:val="0"/>
        <w:jc w:val="both"/>
        <w:rPr>
          <w:rFonts w:eastAsia="Calibri" w:cstheme="minorHAnsi"/>
          <w:sz w:val="24"/>
          <w:szCs w:val="24"/>
        </w:rPr>
      </w:pPr>
      <w:r w:rsidRPr="003230DA">
        <w:rPr>
          <w:rFonts w:eastAsia="Calibri" w:cstheme="minorHAnsi"/>
          <w:sz w:val="24"/>
          <w:szCs w:val="24"/>
        </w:rPr>
        <w:t>Learners should be provided with as much discretion and autonomy as possible by providing choices in undertaking assessment activities.</w:t>
      </w:r>
    </w:p>
    <w:p w14:paraId="247960F7" w14:textId="77777777" w:rsidR="00190BB3" w:rsidRPr="003230DA" w:rsidRDefault="00190BB3" w:rsidP="008B4C98">
      <w:pPr>
        <w:pStyle w:val="ListParagraph"/>
        <w:numPr>
          <w:ilvl w:val="0"/>
          <w:numId w:val="1"/>
        </w:numPr>
        <w:spacing w:before="240" w:after="240" w:line="240" w:lineRule="auto"/>
        <w:contextualSpacing w:val="0"/>
        <w:jc w:val="both"/>
        <w:rPr>
          <w:rFonts w:eastAsia="Calibri" w:cstheme="minorHAnsi"/>
          <w:sz w:val="24"/>
          <w:szCs w:val="24"/>
        </w:rPr>
      </w:pPr>
      <w:r w:rsidRPr="003230DA">
        <w:rPr>
          <w:rFonts w:eastAsia="Calibri" w:cstheme="minorHAnsi"/>
          <w:sz w:val="24"/>
          <w:szCs w:val="24"/>
        </w:rPr>
        <w:t xml:space="preserve">Where possible, modules should include self-assessment and reflection techniques, such as self-assessment templates and </w:t>
      </w:r>
      <w:r w:rsidRPr="00A645F3">
        <w:rPr>
          <w:rFonts w:eastAsia="Calibri" w:cstheme="minorHAnsi"/>
          <w:sz w:val="24"/>
          <w:szCs w:val="24"/>
        </w:rPr>
        <w:t>checklists that</w:t>
      </w:r>
      <w:r w:rsidRPr="003230DA">
        <w:rPr>
          <w:rFonts w:eastAsia="Calibri" w:cstheme="minorHAnsi"/>
          <w:sz w:val="24"/>
          <w:szCs w:val="24"/>
        </w:rPr>
        <w:t xml:space="preserve"> must be made available on module Moodle pages. </w:t>
      </w:r>
    </w:p>
    <w:p w14:paraId="5F89B733" w14:textId="3CCBE738" w:rsidR="00190BB3" w:rsidRDefault="00190BB3" w:rsidP="008B4C98">
      <w:pPr>
        <w:pStyle w:val="ListParagraph"/>
        <w:numPr>
          <w:ilvl w:val="0"/>
          <w:numId w:val="1"/>
        </w:numPr>
        <w:spacing w:before="240" w:after="240" w:line="240" w:lineRule="auto"/>
        <w:contextualSpacing w:val="0"/>
        <w:jc w:val="both"/>
        <w:rPr>
          <w:rFonts w:eastAsia="Calibri" w:cstheme="minorHAnsi"/>
          <w:sz w:val="24"/>
          <w:szCs w:val="24"/>
        </w:rPr>
      </w:pPr>
      <w:r w:rsidRPr="003230DA">
        <w:rPr>
          <w:rFonts w:eastAsia="Calibri" w:cstheme="minorHAnsi"/>
          <w:sz w:val="24"/>
          <w:szCs w:val="24"/>
        </w:rPr>
        <w:t xml:space="preserve">Modules should heighten the salience of goals and objectives </w:t>
      </w:r>
      <w:r w:rsidR="008B4C98">
        <w:rPr>
          <w:rFonts w:eastAsia="Calibri" w:cstheme="minorHAnsi"/>
          <w:sz w:val="24"/>
          <w:szCs w:val="24"/>
        </w:rPr>
        <w:t>(</w:t>
      </w:r>
      <w:r w:rsidRPr="003230DA">
        <w:rPr>
          <w:rFonts w:eastAsia="Calibri" w:cstheme="minorHAnsi"/>
          <w:sz w:val="24"/>
          <w:szCs w:val="24"/>
        </w:rPr>
        <w:t>e.g. prompt or require learners to explicitly formulate or restate goals and encourage division of long-term goals into short-term objectives</w:t>
      </w:r>
      <w:r w:rsidR="008B4C98">
        <w:rPr>
          <w:rFonts w:eastAsia="Calibri" w:cstheme="minorHAnsi"/>
          <w:sz w:val="24"/>
          <w:szCs w:val="24"/>
        </w:rPr>
        <w:t>)</w:t>
      </w:r>
      <w:r w:rsidRPr="003230DA">
        <w:rPr>
          <w:rFonts w:eastAsia="Calibri" w:cstheme="minorHAnsi"/>
          <w:sz w:val="24"/>
          <w:szCs w:val="24"/>
        </w:rPr>
        <w:t>.</w:t>
      </w:r>
    </w:p>
    <w:p w14:paraId="53E7FAAB" w14:textId="77777777" w:rsidR="00D10468" w:rsidRPr="003230DA" w:rsidRDefault="00D10468" w:rsidP="00D10468">
      <w:pPr>
        <w:pStyle w:val="ListParagraph"/>
        <w:spacing w:before="240" w:after="240" w:line="240" w:lineRule="auto"/>
        <w:contextualSpacing w:val="0"/>
        <w:jc w:val="both"/>
        <w:rPr>
          <w:rFonts w:eastAsia="Calibri" w:cstheme="minorHAnsi"/>
          <w:sz w:val="24"/>
          <w:szCs w:val="24"/>
        </w:rPr>
      </w:pPr>
    </w:p>
    <w:p w14:paraId="65411B9B" w14:textId="66695687" w:rsidR="00D10468" w:rsidRPr="00D10468" w:rsidRDefault="00574AB7" w:rsidP="008B4C98">
      <w:pPr>
        <w:pStyle w:val="Heading2"/>
        <w:spacing w:before="240" w:after="240" w:line="240" w:lineRule="auto"/>
        <w:rPr>
          <w:rFonts w:asciiTheme="minorHAnsi" w:eastAsia="Calibri" w:hAnsiTheme="minorHAnsi" w:cstheme="minorHAnsi"/>
          <w:b/>
          <w:bCs/>
          <w:i/>
          <w:sz w:val="24"/>
          <w:szCs w:val="24"/>
        </w:rPr>
      </w:pPr>
      <w:bookmarkStart w:id="8" w:name="_Toc200727675"/>
      <w:r>
        <w:rPr>
          <w:rFonts w:asciiTheme="minorHAnsi" w:hAnsiTheme="minorHAnsi" w:cstheme="minorHAnsi"/>
          <w:i/>
          <w:sz w:val="24"/>
          <w:szCs w:val="24"/>
        </w:rPr>
        <w:t>1.6</w:t>
      </w:r>
      <w:r w:rsidR="00D10468" w:rsidRPr="00D10468">
        <w:rPr>
          <w:rFonts w:asciiTheme="minorHAnsi" w:hAnsiTheme="minorHAnsi" w:cstheme="minorHAnsi"/>
          <w:i/>
          <w:sz w:val="24"/>
          <w:szCs w:val="24"/>
        </w:rPr>
        <w:t xml:space="preserve"> Feedback and Reflection</w:t>
      </w:r>
      <w:r w:rsidR="00D10468">
        <w:rPr>
          <w:rFonts w:asciiTheme="minorHAnsi" w:hAnsiTheme="minorHAnsi" w:cstheme="minorHAnsi"/>
          <w:i/>
          <w:sz w:val="24"/>
          <w:szCs w:val="24"/>
        </w:rPr>
        <w:t xml:space="preserve"> Mechanisms</w:t>
      </w:r>
      <w:bookmarkEnd w:id="8"/>
    </w:p>
    <w:p w14:paraId="0DCD08C4" w14:textId="30CA0A29" w:rsidR="00D10468" w:rsidRPr="003230DA" w:rsidRDefault="00D10468" w:rsidP="00542219">
      <w:pPr>
        <w:spacing w:before="240" w:after="240" w:line="240" w:lineRule="auto"/>
        <w:ind w:left="360"/>
        <w:jc w:val="both"/>
        <w:rPr>
          <w:rFonts w:cstheme="minorHAnsi"/>
          <w:sz w:val="24"/>
          <w:szCs w:val="24"/>
        </w:rPr>
      </w:pPr>
      <w:r w:rsidRPr="003230DA">
        <w:rPr>
          <w:rFonts w:eastAsia="Calibri" w:cstheme="minorHAnsi"/>
          <w:sz w:val="24"/>
          <w:szCs w:val="24"/>
        </w:rPr>
        <w:t xml:space="preserve">Effective feedback is integral to both formative and summative assessments. In a blended learning environment, oral feedback may given via </w:t>
      </w:r>
      <w:r w:rsidR="00542219">
        <w:rPr>
          <w:rFonts w:eastAsia="Calibri" w:cstheme="minorHAnsi"/>
          <w:sz w:val="24"/>
          <w:szCs w:val="24"/>
        </w:rPr>
        <w:t>Microsoft Teams</w:t>
      </w:r>
      <w:r w:rsidRPr="003230DA">
        <w:rPr>
          <w:rFonts w:eastAsia="Calibri" w:cstheme="minorHAnsi"/>
          <w:sz w:val="24"/>
          <w:szCs w:val="24"/>
        </w:rPr>
        <w:t xml:space="preserve"> and written feedbac</w:t>
      </w:r>
      <w:r w:rsidRPr="00CE780E">
        <w:rPr>
          <w:rFonts w:eastAsia="Calibri" w:cstheme="minorHAnsi"/>
          <w:sz w:val="24"/>
          <w:szCs w:val="24"/>
        </w:rPr>
        <w:t xml:space="preserve">k via Turnitin. </w:t>
      </w:r>
      <w:r>
        <w:rPr>
          <w:rFonts w:eastAsia="Calibri" w:cstheme="minorHAnsi"/>
          <w:sz w:val="24"/>
          <w:szCs w:val="24"/>
        </w:rPr>
        <w:t>Programme designers should ensure that mechanisms to provide learners</w:t>
      </w:r>
      <w:r w:rsidRPr="00CE780E">
        <w:rPr>
          <w:rFonts w:eastAsia="Calibri" w:cstheme="minorHAnsi"/>
          <w:sz w:val="24"/>
          <w:szCs w:val="24"/>
        </w:rPr>
        <w:t xml:space="preserve"> with timely, constructive, and actionable feedback</w:t>
      </w:r>
      <w:r>
        <w:rPr>
          <w:rFonts w:eastAsia="Calibri" w:cstheme="minorHAnsi"/>
          <w:sz w:val="24"/>
          <w:szCs w:val="24"/>
        </w:rPr>
        <w:t xml:space="preserve"> are included</w:t>
      </w:r>
      <w:r w:rsidRPr="00CE780E">
        <w:rPr>
          <w:rFonts w:eastAsia="Calibri" w:cstheme="minorHAnsi"/>
          <w:sz w:val="24"/>
          <w:szCs w:val="24"/>
        </w:rPr>
        <w:t>.</w:t>
      </w:r>
    </w:p>
    <w:p w14:paraId="0DD5F98F" w14:textId="77777777" w:rsidR="00D10468" w:rsidRPr="003230DA" w:rsidRDefault="00D10468" w:rsidP="008B4C98">
      <w:pPr>
        <w:pStyle w:val="ListParagraph"/>
        <w:numPr>
          <w:ilvl w:val="0"/>
          <w:numId w:val="2"/>
        </w:numPr>
        <w:spacing w:before="240" w:after="240" w:line="240" w:lineRule="auto"/>
        <w:contextualSpacing w:val="0"/>
        <w:jc w:val="both"/>
        <w:rPr>
          <w:rFonts w:eastAsia="Calibri" w:cstheme="minorHAnsi"/>
          <w:sz w:val="24"/>
          <w:szCs w:val="24"/>
        </w:rPr>
      </w:pPr>
      <w:r w:rsidRPr="003230DA">
        <w:rPr>
          <w:rFonts w:eastAsia="Calibri" w:cstheme="minorHAnsi"/>
          <w:sz w:val="24"/>
          <w:szCs w:val="24"/>
        </w:rPr>
        <w:t xml:space="preserve">Formative Feedback: Feedback on formative assessments should be provided promptly to support ongoing learning. This feedback </w:t>
      </w:r>
      <w:r>
        <w:rPr>
          <w:rFonts w:eastAsia="Calibri" w:cstheme="minorHAnsi"/>
          <w:sz w:val="24"/>
          <w:szCs w:val="24"/>
        </w:rPr>
        <w:t>should</w:t>
      </w:r>
      <w:r w:rsidRPr="003230DA">
        <w:rPr>
          <w:rFonts w:eastAsia="Calibri" w:cstheme="minorHAnsi"/>
          <w:sz w:val="24"/>
          <w:szCs w:val="24"/>
        </w:rPr>
        <w:t xml:space="preserve"> be designed to guide </w:t>
      </w:r>
      <w:r>
        <w:rPr>
          <w:rFonts w:eastAsia="Calibri" w:cstheme="minorHAnsi"/>
          <w:sz w:val="24"/>
          <w:szCs w:val="24"/>
        </w:rPr>
        <w:t>learner</w:t>
      </w:r>
      <w:r w:rsidRPr="003230DA">
        <w:rPr>
          <w:rFonts w:eastAsia="Calibri" w:cstheme="minorHAnsi"/>
          <w:sz w:val="24"/>
          <w:szCs w:val="24"/>
        </w:rPr>
        <w:t>s on how to improve and will be delivered through written comments, video feedback, or individual meetings.</w:t>
      </w:r>
    </w:p>
    <w:p w14:paraId="64D398D2" w14:textId="77777777" w:rsidR="00D10468" w:rsidRPr="003230DA" w:rsidRDefault="00D10468" w:rsidP="008B4C98">
      <w:pPr>
        <w:pStyle w:val="ListParagraph"/>
        <w:numPr>
          <w:ilvl w:val="0"/>
          <w:numId w:val="2"/>
        </w:numPr>
        <w:spacing w:before="240" w:after="240" w:line="240" w:lineRule="auto"/>
        <w:contextualSpacing w:val="0"/>
        <w:jc w:val="both"/>
        <w:rPr>
          <w:rFonts w:eastAsia="Calibri" w:cstheme="minorHAnsi"/>
          <w:sz w:val="24"/>
          <w:szCs w:val="24"/>
        </w:rPr>
      </w:pPr>
      <w:r w:rsidRPr="003230DA">
        <w:rPr>
          <w:rFonts w:eastAsia="Calibri" w:cstheme="minorHAnsi"/>
          <w:sz w:val="24"/>
          <w:szCs w:val="24"/>
        </w:rPr>
        <w:t xml:space="preserve">Summative Feedback: For summative assessments, </w:t>
      </w:r>
      <w:r>
        <w:rPr>
          <w:rFonts w:eastAsia="Calibri" w:cstheme="minorHAnsi"/>
          <w:sz w:val="24"/>
          <w:szCs w:val="24"/>
        </w:rPr>
        <w:t>learner</w:t>
      </w:r>
      <w:r w:rsidRPr="003230DA">
        <w:rPr>
          <w:rFonts w:eastAsia="Calibri" w:cstheme="minorHAnsi"/>
          <w:sz w:val="24"/>
          <w:szCs w:val="24"/>
        </w:rPr>
        <w:t xml:space="preserve">s should receive detailed feedback on their performance, highlighting strengths and areas for improvement. Feedback </w:t>
      </w:r>
      <w:r>
        <w:rPr>
          <w:rFonts w:eastAsia="Calibri" w:cstheme="minorHAnsi"/>
          <w:sz w:val="24"/>
          <w:szCs w:val="24"/>
        </w:rPr>
        <w:t>should</w:t>
      </w:r>
      <w:r w:rsidRPr="003230DA">
        <w:rPr>
          <w:rFonts w:eastAsia="Calibri" w:cstheme="minorHAnsi"/>
          <w:sz w:val="24"/>
          <w:szCs w:val="24"/>
        </w:rPr>
        <w:t xml:space="preserve"> be made available electronically through the assessment platform, along with grades and comments.</w:t>
      </w:r>
    </w:p>
    <w:p w14:paraId="249AA122" w14:textId="77777777" w:rsidR="00D10468" w:rsidRPr="003230DA" w:rsidRDefault="00D10468" w:rsidP="008B4C98">
      <w:pPr>
        <w:spacing w:before="240" w:after="240" w:line="240" w:lineRule="auto"/>
        <w:jc w:val="both"/>
        <w:rPr>
          <w:rFonts w:eastAsia="Calibri" w:cstheme="minorHAnsi"/>
          <w:sz w:val="24"/>
          <w:szCs w:val="24"/>
        </w:rPr>
      </w:pPr>
      <w:r w:rsidRPr="00CE780E">
        <w:rPr>
          <w:rFonts w:eastAsia="Calibri" w:cstheme="minorHAnsi"/>
          <w:sz w:val="24"/>
          <w:szCs w:val="24"/>
        </w:rPr>
        <w:t xml:space="preserve">The guidelines for feedback are set out in the </w:t>
      </w:r>
      <w:hyperlink r:id="rId38" w:history="1">
        <w:r w:rsidRPr="00CE780E">
          <w:rPr>
            <w:rStyle w:val="Hyperlink"/>
            <w:rFonts w:eastAsia="Calibri" w:cstheme="minorHAnsi"/>
            <w:i/>
            <w:sz w:val="24"/>
            <w:szCs w:val="24"/>
          </w:rPr>
          <w:t>Regulations in Relation to Assessment and Standards</w:t>
        </w:r>
      </w:hyperlink>
      <w:r w:rsidRPr="00CE780E">
        <w:rPr>
          <w:rFonts w:eastAsia="Calibri" w:cstheme="minorHAnsi"/>
          <w:sz w:val="24"/>
          <w:szCs w:val="24"/>
        </w:rPr>
        <w:t>, Section 3.3.8.</w:t>
      </w:r>
      <w:r w:rsidRPr="003230DA">
        <w:rPr>
          <w:rFonts w:eastAsia="Calibri" w:cstheme="minorHAnsi"/>
          <w:sz w:val="24"/>
          <w:szCs w:val="24"/>
        </w:rPr>
        <w:t xml:space="preserve"> </w:t>
      </w:r>
    </w:p>
    <w:p w14:paraId="414606B4" w14:textId="77777777" w:rsidR="00190BB3" w:rsidRPr="003230DA" w:rsidRDefault="00190BB3" w:rsidP="00190BB3">
      <w:pPr>
        <w:spacing w:before="240" w:after="240" w:line="240" w:lineRule="auto"/>
        <w:jc w:val="both"/>
        <w:rPr>
          <w:rFonts w:eastAsia="Calibri" w:cstheme="minorHAnsi"/>
          <w:color w:val="000000" w:themeColor="text1"/>
          <w:sz w:val="24"/>
          <w:szCs w:val="24"/>
        </w:rPr>
      </w:pPr>
    </w:p>
    <w:p w14:paraId="367C05CD" w14:textId="7DC3E33A" w:rsidR="00190BB3" w:rsidRPr="00D10468" w:rsidRDefault="00574AB7" w:rsidP="008B4C98">
      <w:pPr>
        <w:pStyle w:val="Heading2"/>
        <w:spacing w:before="240" w:after="240" w:line="240" w:lineRule="auto"/>
        <w:rPr>
          <w:rFonts w:asciiTheme="minorHAnsi" w:hAnsiTheme="minorHAnsi" w:cstheme="minorHAnsi"/>
          <w:i/>
          <w:sz w:val="24"/>
          <w:szCs w:val="24"/>
        </w:rPr>
      </w:pPr>
      <w:bookmarkStart w:id="9" w:name="_Toc200727676"/>
      <w:r>
        <w:rPr>
          <w:rFonts w:asciiTheme="minorHAnsi" w:hAnsiTheme="minorHAnsi" w:cstheme="minorHAnsi"/>
          <w:i/>
          <w:sz w:val="24"/>
          <w:szCs w:val="24"/>
        </w:rPr>
        <w:t>1.7</w:t>
      </w:r>
      <w:r w:rsidR="00D10468" w:rsidRPr="00D10468">
        <w:rPr>
          <w:rFonts w:asciiTheme="minorHAnsi" w:hAnsiTheme="minorHAnsi" w:cstheme="minorHAnsi"/>
          <w:i/>
          <w:sz w:val="24"/>
          <w:szCs w:val="24"/>
        </w:rPr>
        <w:t xml:space="preserve"> Assessment</w:t>
      </w:r>
      <w:r w:rsidR="00190BB3" w:rsidRPr="00D10468">
        <w:rPr>
          <w:rFonts w:asciiTheme="minorHAnsi" w:hAnsiTheme="minorHAnsi" w:cstheme="minorHAnsi"/>
          <w:i/>
          <w:sz w:val="24"/>
          <w:szCs w:val="24"/>
        </w:rPr>
        <w:t xml:space="preserve"> </w:t>
      </w:r>
      <w:r w:rsidR="00D10468" w:rsidRPr="00D10468">
        <w:rPr>
          <w:rFonts w:asciiTheme="minorHAnsi" w:hAnsiTheme="minorHAnsi" w:cstheme="minorHAnsi"/>
          <w:i/>
          <w:sz w:val="24"/>
          <w:szCs w:val="24"/>
        </w:rPr>
        <w:t>Mechanisms</w:t>
      </w:r>
      <w:r w:rsidR="00DA1705">
        <w:rPr>
          <w:rFonts w:asciiTheme="minorHAnsi" w:hAnsiTheme="minorHAnsi" w:cstheme="minorHAnsi"/>
          <w:i/>
          <w:sz w:val="24"/>
          <w:szCs w:val="24"/>
        </w:rPr>
        <w:t xml:space="preserve"> and Integrity of Assessments</w:t>
      </w:r>
      <w:bookmarkEnd w:id="9"/>
    </w:p>
    <w:p w14:paraId="4EF75E37" w14:textId="32D54060" w:rsidR="00190BB3" w:rsidRPr="003230DA" w:rsidRDefault="00D10468" w:rsidP="008B4C98">
      <w:pPr>
        <w:spacing w:before="240" w:after="240" w:line="240" w:lineRule="auto"/>
        <w:jc w:val="both"/>
        <w:rPr>
          <w:rFonts w:cstheme="minorHAnsi"/>
          <w:sz w:val="24"/>
          <w:szCs w:val="24"/>
        </w:rPr>
      </w:pPr>
      <w:r>
        <w:rPr>
          <w:rFonts w:cstheme="minorHAnsi"/>
          <w:sz w:val="24"/>
          <w:szCs w:val="24"/>
        </w:rPr>
        <w:t>Careful consideration should be given to the types of assessment mechanisms included on the programme</w:t>
      </w:r>
      <w:r w:rsidR="00DA1705">
        <w:rPr>
          <w:rFonts w:cstheme="minorHAnsi"/>
          <w:sz w:val="24"/>
          <w:szCs w:val="24"/>
        </w:rPr>
        <w:t xml:space="preserve"> and </w:t>
      </w:r>
      <w:r w:rsidR="00357FE2">
        <w:rPr>
          <w:rFonts w:cstheme="minorHAnsi"/>
          <w:sz w:val="24"/>
          <w:szCs w:val="24"/>
        </w:rPr>
        <w:t xml:space="preserve">that they </w:t>
      </w:r>
      <w:r w:rsidR="00DA1705">
        <w:rPr>
          <w:rFonts w:cstheme="minorHAnsi"/>
          <w:sz w:val="24"/>
          <w:szCs w:val="24"/>
        </w:rPr>
        <w:t>are consistent with assessment inst</w:t>
      </w:r>
      <w:r w:rsidR="00357FE2">
        <w:rPr>
          <w:rFonts w:cstheme="minorHAnsi"/>
          <w:sz w:val="24"/>
          <w:szCs w:val="24"/>
        </w:rPr>
        <w:t>ru</w:t>
      </w:r>
      <w:r w:rsidR="00DA1705">
        <w:rPr>
          <w:rFonts w:cstheme="minorHAnsi"/>
          <w:sz w:val="24"/>
          <w:szCs w:val="24"/>
        </w:rPr>
        <w:t xml:space="preserve">ments </w:t>
      </w:r>
      <w:r w:rsidR="00357FE2">
        <w:rPr>
          <w:rFonts w:cstheme="minorHAnsi"/>
          <w:sz w:val="24"/>
          <w:szCs w:val="24"/>
        </w:rPr>
        <w:t xml:space="preserve">outlined </w:t>
      </w:r>
      <w:r w:rsidR="00DA1705">
        <w:rPr>
          <w:rFonts w:cstheme="minorHAnsi"/>
          <w:sz w:val="24"/>
          <w:szCs w:val="24"/>
        </w:rPr>
        <w:t xml:space="preserve">in the </w:t>
      </w:r>
      <w:hyperlink r:id="rId39" w:history="1">
        <w:r w:rsidR="00DA1705" w:rsidRPr="00CE780E">
          <w:rPr>
            <w:rStyle w:val="Hyperlink"/>
            <w:rFonts w:eastAsia="Calibri" w:cstheme="minorHAnsi"/>
            <w:i/>
            <w:sz w:val="24"/>
            <w:szCs w:val="24"/>
          </w:rPr>
          <w:t>Regulations in Relation to Assessment and Standards</w:t>
        </w:r>
      </w:hyperlink>
      <w:r>
        <w:rPr>
          <w:rFonts w:cstheme="minorHAnsi"/>
          <w:sz w:val="24"/>
          <w:szCs w:val="24"/>
        </w:rPr>
        <w:t>. For modules with an online component</w:t>
      </w:r>
      <w:r w:rsidR="00DA1705">
        <w:rPr>
          <w:rFonts w:cstheme="minorHAnsi"/>
          <w:sz w:val="24"/>
          <w:szCs w:val="24"/>
        </w:rPr>
        <w:t xml:space="preserve"> T</w:t>
      </w:r>
      <w:r w:rsidR="00190BB3" w:rsidRPr="003230DA">
        <w:rPr>
          <w:rFonts w:cstheme="minorHAnsi"/>
          <w:sz w:val="24"/>
          <w:szCs w:val="24"/>
        </w:rPr>
        <w:t>he following must be adhered to:</w:t>
      </w:r>
    </w:p>
    <w:p w14:paraId="5BF225F0" w14:textId="5B73BA29" w:rsidR="00357FE2" w:rsidRDefault="00190BB3" w:rsidP="008B4C98">
      <w:pPr>
        <w:pStyle w:val="ListParagraph"/>
        <w:numPr>
          <w:ilvl w:val="0"/>
          <w:numId w:val="53"/>
        </w:numPr>
        <w:spacing w:before="240" w:after="240" w:line="240" w:lineRule="auto"/>
        <w:contextualSpacing w:val="0"/>
        <w:jc w:val="both"/>
        <w:rPr>
          <w:rFonts w:cstheme="minorHAnsi"/>
          <w:sz w:val="24"/>
          <w:szCs w:val="24"/>
        </w:rPr>
      </w:pPr>
      <w:r w:rsidRPr="00357FE2">
        <w:rPr>
          <w:rFonts w:cstheme="minorHAnsi"/>
          <w:sz w:val="24"/>
          <w:szCs w:val="24"/>
        </w:rPr>
        <w:t xml:space="preserve">All written continuous assessments must </w:t>
      </w:r>
      <w:r w:rsidR="00357FE2" w:rsidRPr="00357FE2">
        <w:rPr>
          <w:rFonts w:cstheme="minorHAnsi"/>
          <w:sz w:val="24"/>
          <w:szCs w:val="24"/>
        </w:rPr>
        <w:t xml:space="preserve">be submitted through Turnitin. </w:t>
      </w:r>
    </w:p>
    <w:p w14:paraId="61435E60" w14:textId="58AF7097" w:rsidR="00190BB3" w:rsidRDefault="00190BB3" w:rsidP="008B4C98">
      <w:pPr>
        <w:pStyle w:val="ListParagraph"/>
        <w:numPr>
          <w:ilvl w:val="0"/>
          <w:numId w:val="53"/>
        </w:numPr>
        <w:spacing w:before="240" w:after="240" w:line="240" w:lineRule="auto"/>
        <w:contextualSpacing w:val="0"/>
        <w:jc w:val="both"/>
        <w:rPr>
          <w:rFonts w:cstheme="minorHAnsi"/>
          <w:sz w:val="24"/>
          <w:szCs w:val="24"/>
        </w:rPr>
      </w:pPr>
      <w:r w:rsidRPr="00357FE2">
        <w:rPr>
          <w:rFonts w:cstheme="minorHAnsi"/>
          <w:sz w:val="24"/>
          <w:szCs w:val="24"/>
        </w:rPr>
        <w:t xml:space="preserve">Proctored exams are only permitted </w:t>
      </w:r>
      <w:r w:rsidR="00324A63">
        <w:rPr>
          <w:rFonts w:cstheme="minorHAnsi"/>
          <w:sz w:val="24"/>
          <w:szCs w:val="24"/>
        </w:rPr>
        <w:t xml:space="preserve">on </w:t>
      </w:r>
      <w:r w:rsidR="00357FE2">
        <w:rPr>
          <w:rFonts w:cstheme="minorHAnsi"/>
          <w:sz w:val="24"/>
          <w:szCs w:val="24"/>
        </w:rPr>
        <w:t>blended learning programmes on modules that</w:t>
      </w:r>
      <w:r w:rsidR="00BA26B0">
        <w:rPr>
          <w:rFonts w:cstheme="minorHAnsi"/>
          <w:sz w:val="24"/>
          <w:szCs w:val="24"/>
        </w:rPr>
        <w:t xml:space="preserve"> are delivered on-site</w:t>
      </w:r>
      <w:r w:rsidRPr="00357FE2">
        <w:rPr>
          <w:rFonts w:cstheme="minorHAnsi"/>
          <w:sz w:val="24"/>
          <w:szCs w:val="24"/>
        </w:rPr>
        <w:t xml:space="preserve">. </w:t>
      </w:r>
    </w:p>
    <w:p w14:paraId="708874EB" w14:textId="7E332971" w:rsidR="00190BB3" w:rsidRDefault="00190BB3" w:rsidP="008B4C98">
      <w:pPr>
        <w:pStyle w:val="ListParagraph"/>
        <w:numPr>
          <w:ilvl w:val="0"/>
          <w:numId w:val="53"/>
        </w:numPr>
        <w:spacing w:before="240" w:after="240" w:line="240" w:lineRule="auto"/>
        <w:contextualSpacing w:val="0"/>
        <w:jc w:val="both"/>
        <w:rPr>
          <w:rFonts w:cstheme="minorHAnsi"/>
          <w:sz w:val="24"/>
          <w:szCs w:val="24"/>
        </w:rPr>
      </w:pPr>
      <w:r w:rsidRPr="00357FE2">
        <w:rPr>
          <w:rFonts w:cstheme="minorHAnsi"/>
          <w:sz w:val="24"/>
          <w:szCs w:val="24"/>
        </w:rPr>
        <w:t xml:space="preserve">Time limited assessments may be offered </w:t>
      </w:r>
      <w:r w:rsidR="00357FE2">
        <w:rPr>
          <w:rFonts w:cstheme="minorHAnsi"/>
          <w:sz w:val="24"/>
          <w:szCs w:val="24"/>
        </w:rPr>
        <w:t xml:space="preserve">as summative assessments. The regulations for such assessments are set in the </w:t>
      </w:r>
      <w:hyperlink r:id="rId40" w:history="1">
        <w:r w:rsidR="00357FE2" w:rsidRPr="00357FE2">
          <w:rPr>
            <w:rStyle w:val="Hyperlink"/>
            <w:rFonts w:cstheme="minorHAnsi"/>
            <w:i/>
            <w:sz w:val="24"/>
            <w:szCs w:val="24"/>
          </w:rPr>
          <w:t>Regulations in Relation to Assessment and Standards</w:t>
        </w:r>
      </w:hyperlink>
      <w:r w:rsidR="00357FE2">
        <w:rPr>
          <w:rFonts w:cstheme="minorHAnsi"/>
          <w:sz w:val="24"/>
          <w:szCs w:val="24"/>
        </w:rPr>
        <w:t>.</w:t>
      </w:r>
    </w:p>
    <w:p w14:paraId="3DFA58BA" w14:textId="0A711875" w:rsidR="00190BB3" w:rsidRPr="00357FE2" w:rsidRDefault="00190BB3" w:rsidP="008B4C98">
      <w:pPr>
        <w:pStyle w:val="ListParagraph"/>
        <w:numPr>
          <w:ilvl w:val="0"/>
          <w:numId w:val="53"/>
        </w:numPr>
        <w:spacing w:before="240" w:after="240" w:line="240" w:lineRule="auto"/>
        <w:contextualSpacing w:val="0"/>
        <w:jc w:val="both"/>
        <w:rPr>
          <w:rFonts w:cstheme="minorHAnsi"/>
          <w:sz w:val="24"/>
          <w:szCs w:val="24"/>
        </w:rPr>
      </w:pPr>
      <w:r w:rsidRPr="00357FE2">
        <w:rPr>
          <w:rFonts w:cstheme="minorHAnsi"/>
          <w:sz w:val="24"/>
          <w:szCs w:val="24"/>
        </w:rPr>
        <w:t xml:space="preserve">Time-limited assessments should not be used for convenience but only in circumstances where the assessment strategy is designed to meet the learning outcomes. </w:t>
      </w:r>
    </w:p>
    <w:p w14:paraId="4421B645" w14:textId="77777777" w:rsidR="00190BB3" w:rsidRDefault="00190BB3" w:rsidP="00C05A98">
      <w:pPr>
        <w:pStyle w:val="Heading1"/>
        <w:rPr>
          <w:rFonts w:asciiTheme="minorHAnsi" w:eastAsia="Calibri" w:hAnsiTheme="minorHAnsi" w:cstheme="minorHAnsi"/>
          <w:b/>
        </w:rPr>
        <w:sectPr w:rsidR="00190BB3" w:rsidSect="00CB14DA">
          <w:pgSz w:w="11906" w:h="16838"/>
          <w:pgMar w:top="1440" w:right="1440" w:bottom="1440" w:left="1440" w:header="708" w:footer="708" w:gutter="0"/>
          <w:cols w:space="708"/>
          <w:titlePg/>
          <w:docGrid w:linePitch="360"/>
        </w:sectPr>
      </w:pPr>
    </w:p>
    <w:p w14:paraId="2E1A6E01" w14:textId="03BF2991" w:rsidR="00C05A98" w:rsidRDefault="00ED1F13" w:rsidP="008E4E41">
      <w:pPr>
        <w:pStyle w:val="Heading1"/>
        <w:spacing w:after="240" w:line="240" w:lineRule="auto"/>
        <w:rPr>
          <w:rFonts w:asciiTheme="minorHAnsi" w:eastAsia="Calibri" w:hAnsiTheme="minorHAnsi" w:cstheme="minorHAnsi"/>
          <w:b/>
          <w:sz w:val="28"/>
          <w:szCs w:val="28"/>
        </w:rPr>
      </w:pPr>
      <w:bookmarkStart w:id="10" w:name="_Toc200727677"/>
      <w:r w:rsidRPr="000D35F0">
        <w:rPr>
          <w:rFonts w:asciiTheme="minorHAnsi" w:eastAsia="Calibri" w:hAnsiTheme="minorHAnsi" w:cstheme="minorHAnsi"/>
          <w:b/>
        </w:rPr>
        <w:t>S</w:t>
      </w:r>
      <w:r w:rsidR="00190BB3">
        <w:rPr>
          <w:rFonts w:asciiTheme="minorHAnsi" w:eastAsia="Calibri" w:hAnsiTheme="minorHAnsi" w:cstheme="minorHAnsi"/>
          <w:b/>
          <w:sz w:val="28"/>
          <w:szCs w:val="28"/>
        </w:rPr>
        <w:t>ection 2</w:t>
      </w:r>
      <w:r w:rsidRPr="000D35F0">
        <w:rPr>
          <w:rFonts w:asciiTheme="minorHAnsi" w:eastAsia="Calibri" w:hAnsiTheme="minorHAnsi" w:cstheme="minorHAnsi"/>
          <w:b/>
          <w:sz w:val="28"/>
          <w:szCs w:val="28"/>
        </w:rPr>
        <w:t xml:space="preserve"> – </w:t>
      </w:r>
      <w:r w:rsidR="00190BB3">
        <w:rPr>
          <w:rFonts w:asciiTheme="minorHAnsi" w:eastAsia="Calibri" w:hAnsiTheme="minorHAnsi" w:cstheme="minorHAnsi"/>
          <w:b/>
          <w:sz w:val="28"/>
          <w:szCs w:val="28"/>
        </w:rPr>
        <w:t>Administration and Implementation</w:t>
      </w:r>
      <w:bookmarkEnd w:id="10"/>
    </w:p>
    <w:p w14:paraId="454EB125" w14:textId="2FD12BAB" w:rsidR="00C05A98" w:rsidRPr="00F51FB1" w:rsidRDefault="006755AC" w:rsidP="00F51FB1">
      <w:pPr>
        <w:pStyle w:val="Heading2"/>
        <w:rPr>
          <w:rFonts w:asciiTheme="minorHAnsi" w:hAnsiTheme="minorHAnsi"/>
          <w:i/>
          <w:sz w:val="24"/>
        </w:rPr>
      </w:pPr>
      <w:bookmarkStart w:id="11" w:name="_Toc200727678"/>
      <w:r w:rsidRPr="00F51FB1">
        <w:rPr>
          <w:rFonts w:asciiTheme="minorHAnsi" w:hAnsiTheme="minorHAnsi"/>
          <w:i/>
          <w:sz w:val="24"/>
        </w:rPr>
        <w:t xml:space="preserve">2.1 </w:t>
      </w:r>
      <w:r w:rsidR="000E2DE1" w:rsidRPr="00F51FB1">
        <w:rPr>
          <w:rFonts w:asciiTheme="minorHAnsi" w:hAnsiTheme="minorHAnsi"/>
          <w:i/>
          <w:sz w:val="24"/>
        </w:rPr>
        <w:t xml:space="preserve">Admissions and </w:t>
      </w:r>
      <w:r w:rsidR="00C05A98" w:rsidRPr="00F51FB1">
        <w:rPr>
          <w:rFonts w:asciiTheme="minorHAnsi" w:hAnsiTheme="minorHAnsi"/>
          <w:i/>
          <w:sz w:val="24"/>
        </w:rPr>
        <w:t>Registration</w:t>
      </w:r>
      <w:bookmarkEnd w:id="11"/>
      <w:r w:rsidR="00AA3ED8" w:rsidRPr="00F51FB1">
        <w:rPr>
          <w:rFonts w:asciiTheme="minorHAnsi" w:hAnsiTheme="minorHAnsi"/>
          <w:i/>
          <w:sz w:val="24"/>
        </w:rPr>
        <w:t xml:space="preserve"> </w:t>
      </w:r>
    </w:p>
    <w:p w14:paraId="76EEC097" w14:textId="2C8B691D" w:rsidR="00C05A98" w:rsidRPr="00D20B1E" w:rsidRDefault="00C05A98" w:rsidP="008E4E41">
      <w:pPr>
        <w:spacing w:before="240" w:after="240" w:line="240" w:lineRule="auto"/>
        <w:jc w:val="both"/>
        <w:rPr>
          <w:rFonts w:cstheme="minorHAnsi"/>
          <w:sz w:val="24"/>
          <w:szCs w:val="24"/>
        </w:rPr>
      </w:pPr>
      <w:r w:rsidRPr="003230DA">
        <w:rPr>
          <w:rFonts w:cstheme="minorHAnsi"/>
          <w:sz w:val="24"/>
          <w:szCs w:val="24"/>
        </w:rPr>
        <w:t xml:space="preserve">Carlow College has in place policies and procedures relating to admissions and registration. </w:t>
      </w:r>
      <w:r w:rsidRPr="00D20B1E">
        <w:rPr>
          <w:rFonts w:cstheme="minorHAnsi"/>
          <w:sz w:val="24"/>
          <w:szCs w:val="24"/>
        </w:rPr>
        <w:t>Blended learning programmes follow the same procedures laid out</w:t>
      </w:r>
      <w:r w:rsidR="008B4C98">
        <w:rPr>
          <w:rFonts w:cstheme="minorHAnsi"/>
          <w:sz w:val="24"/>
          <w:szCs w:val="24"/>
        </w:rPr>
        <w:t xml:space="preserve"> in the</w:t>
      </w:r>
      <w:r w:rsidRPr="00D20B1E">
        <w:rPr>
          <w:rFonts w:cstheme="minorHAnsi"/>
          <w:sz w:val="24"/>
          <w:szCs w:val="24"/>
        </w:rPr>
        <w:t xml:space="preserve"> </w:t>
      </w:r>
      <w:hyperlink r:id="rId41">
        <w:r w:rsidR="008B4C98">
          <w:rPr>
            <w:rStyle w:val="Hyperlink"/>
            <w:rFonts w:cstheme="minorHAnsi"/>
            <w:i/>
            <w:iCs/>
            <w:sz w:val="24"/>
            <w:szCs w:val="24"/>
          </w:rPr>
          <w:t>Learner Admission</w:t>
        </w:r>
        <w:r w:rsidRPr="00D20B1E">
          <w:rPr>
            <w:rStyle w:val="Hyperlink"/>
            <w:rFonts w:cstheme="minorHAnsi"/>
            <w:i/>
            <w:iCs/>
            <w:sz w:val="24"/>
            <w:szCs w:val="24"/>
          </w:rPr>
          <w:t>,</w:t>
        </w:r>
        <w:r w:rsidR="008B4C98">
          <w:rPr>
            <w:rStyle w:val="Hyperlink"/>
            <w:rFonts w:cstheme="minorHAnsi"/>
            <w:i/>
            <w:iCs/>
            <w:sz w:val="24"/>
            <w:szCs w:val="24"/>
          </w:rPr>
          <w:t xml:space="preserve"> Progression and</w:t>
        </w:r>
        <w:r w:rsidRPr="00D20B1E">
          <w:rPr>
            <w:rStyle w:val="Hyperlink"/>
            <w:rFonts w:cstheme="minorHAnsi"/>
            <w:i/>
            <w:iCs/>
            <w:sz w:val="24"/>
            <w:szCs w:val="24"/>
          </w:rPr>
          <w:t xml:space="preserve"> Recognition Policy</w:t>
        </w:r>
      </w:hyperlink>
      <w:r w:rsidRPr="00D20B1E">
        <w:rPr>
          <w:rFonts w:cstheme="minorHAnsi"/>
          <w:i/>
          <w:iCs/>
          <w:sz w:val="24"/>
          <w:szCs w:val="24"/>
        </w:rPr>
        <w:t xml:space="preserve"> </w:t>
      </w:r>
      <w:r w:rsidRPr="00D20B1E">
        <w:rPr>
          <w:rFonts w:cstheme="minorHAnsi"/>
          <w:sz w:val="24"/>
          <w:szCs w:val="24"/>
        </w:rPr>
        <w:t xml:space="preserve">and the </w:t>
      </w:r>
      <w:hyperlink r:id="rId42">
        <w:r w:rsidRPr="00D20B1E">
          <w:rPr>
            <w:rStyle w:val="Hyperlink"/>
            <w:rFonts w:cstheme="minorHAnsi"/>
            <w:i/>
            <w:iCs/>
            <w:sz w:val="24"/>
            <w:szCs w:val="24"/>
          </w:rPr>
          <w:t>Fees and Refunds Policy</w:t>
        </w:r>
      </w:hyperlink>
      <w:r w:rsidRPr="00D20B1E">
        <w:rPr>
          <w:rFonts w:cstheme="minorHAnsi"/>
          <w:sz w:val="24"/>
          <w:szCs w:val="24"/>
        </w:rPr>
        <w:t xml:space="preserve">. </w:t>
      </w:r>
    </w:p>
    <w:p w14:paraId="405F6421" w14:textId="5DE8B3B0" w:rsidR="00C05A98" w:rsidRDefault="00C05A98" w:rsidP="008E4E41">
      <w:pPr>
        <w:spacing w:before="240" w:after="240" w:line="240" w:lineRule="auto"/>
        <w:jc w:val="both"/>
        <w:rPr>
          <w:rFonts w:cstheme="minorHAnsi"/>
          <w:sz w:val="24"/>
          <w:szCs w:val="24"/>
        </w:rPr>
      </w:pPr>
      <w:r w:rsidRPr="00D20B1E">
        <w:rPr>
          <w:rFonts w:cstheme="minorHAnsi"/>
          <w:sz w:val="24"/>
          <w:szCs w:val="24"/>
        </w:rPr>
        <w:t>Learners on SETU-validated programmes are also registered with SETU. After registration with Carlow College, Admissions liaises with SETU to agree a schedule for the data transfer of learner information.</w:t>
      </w:r>
      <w:r w:rsidRPr="003230DA">
        <w:rPr>
          <w:rFonts w:cstheme="minorHAnsi"/>
          <w:sz w:val="24"/>
          <w:szCs w:val="24"/>
        </w:rPr>
        <w:t xml:space="preserve"> </w:t>
      </w:r>
    </w:p>
    <w:p w14:paraId="43424426" w14:textId="77777777" w:rsidR="008B4C98" w:rsidRDefault="008B4C98" w:rsidP="008E4E41">
      <w:pPr>
        <w:spacing w:before="240" w:after="240" w:line="240" w:lineRule="auto"/>
        <w:jc w:val="both"/>
        <w:rPr>
          <w:rFonts w:cstheme="minorHAnsi"/>
          <w:sz w:val="24"/>
          <w:szCs w:val="24"/>
        </w:rPr>
      </w:pPr>
    </w:p>
    <w:p w14:paraId="6DAFDA81" w14:textId="1C96AB92" w:rsidR="00AA3ED8" w:rsidRPr="00F51FB1" w:rsidRDefault="006755AC" w:rsidP="00F51FB1">
      <w:pPr>
        <w:pStyle w:val="Heading3"/>
        <w:rPr>
          <w:rFonts w:ascii="Calibri" w:hAnsi="Calibri"/>
          <w:u w:val="single"/>
        </w:rPr>
      </w:pPr>
      <w:bookmarkStart w:id="12" w:name="_Toc200727679"/>
      <w:r w:rsidRPr="00F51FB1">
        <w:rPr>
          <w:rFonts w:ascii="Calibri" w:hAnsi="Calibri"/>
          <w:u w:val="single"/>
        </w:rPr>
        <w:t>2.1.1</w:t>
      </w:r>
      <w:r w:rsidR="00AA3ED8" w:rsidRPr="00F51FB1">
        <w:rPr>
          <w:rFonts w:ascii="Calibri" w:hAnsi="Calibri"/>
          <w:u w:val="single"/>
        </w:rPr>
        <w:t xml:space="preserve"> Induction</w:t>
      </w:r>
      <w:bookmarkEnd w:id="12"/>
    </w:p>
    <w:p w14:paraId="7783BD33" w14:textId="3C9D3E03" w:rsidR="00991608" w:rsidRDefault="00AA3ED8" w:rsidP="008E4E41">
      <w:pPr>
        <w:spacing w:before="240" w:after="240" w:line="240" w:lineRule="auto"/>
        <w:jc w:val="both"/>
        <w:rPr>
          <w:rFonts w:cstheme="minorHAnsi"/>
          <w:sz w:val="24"/>
          <w:szCs w:val="24"/>
        </w:rPr>
      </w:pPr>
      <w:r w:rsidRPr="00CF406C">
        <w:rPr>
          <w:rFonts w:cstheme="minorHAnsi"/>
          <w:sz w:val="24"/>
          <w:szCs w:val="24"/>
        </w:rPr>
        <w:t xml:space="preserve">Induction for </w:t>
      </w:r>
      <w:r w:rsidR="008B4C98">
        <w:rPr>
          <w:rFonts w:cstheme="minorHAnsi"/>
          <w:sz w:val="24"/>
          <w:szCs w:val="24"/>
        </w:rPr>
        <w:t>learner</w:t>
      </w:r>
      <w:r w:rsidRPr="00CF406C">
        <w:rPr>
          <w:rFonts w:cstheme="minorHAnsi"/>
          <w:sz w:val="24"/>
          <w:szCs w:val="24"/>
        </w:rPr>
        <w:t xml:space="preserve">s on </w:t>
      </w:r>
      <w:r w:rsidR="005610A3">
        <w:rPr>
          <w:rFonts w:cstheme="minorHAnsi"/>
          <w:sz w:val="24"/>
          <w:szCs w:val="24"/>
        </w:rPr>
        <w:t>blended learning p</w:t>
      </w:r>
      <w:r w:rsidRPr="00CF406C">
        <w:rPr>
          <w:rFonts w:cstheme="minorHAnsi"/>
          <w:sz w:val="24"/>
          <w:szCs w:val="24"/>
        </w:rPr>
        <w:t xml:space="preserve">rogrammes are held in-person. A single induction for learners on individual certificate programmes or programmes incorporating minor purpose awards can be organised. </w:t>
      </w:r>
    </w:p>
    <w:p w14:paraId="50BCA04A" w14:textId="77777777" w:rsidR="008B4C98" w:rsidRPr="00CF406C" w:rsidRDefault="008B4C98" w:rsidP="008E4E41">
      <w:pPr>
        <w:spacing w:before="240" w:after="240" w:line="240" w:lineRule="auto"/>
        <w:jc w:val="both"/>
        <w:rPr>
          <w:rFonts w:cstheme="minorHAnsi"/>
          <w:sz w:val="24"/>
          <w:szCs w:val="24"/>
        </w:rPr>
      </w:pPr>
    </w:p>
    <w:p w14:paraId="659504BE" w14:textId="7A091C51" w:rsidR="00991608" w:rsidRPr="00F51FB1" w:rsidRDefault="00AA66BA" w:rsidP="00F51FB1">
      <w:pPr>
        <w:pStyle w:val="Heading3"/>
        <w:rPr>
          <w:rFonts w:ascii="Calibri" w:hAnsi="Calibri"/>
          <w:color w:val="auto"/>
          <w:u w:val="single"/>
        </w:rPr>
      </w:pPr>
      <w:bookmarkStart w:id="13" w:name="_Toc200727680"/>
      <w:r w:rsidRPr="00F51FB1">
        <w:rPr>
          <w:rFonts w:ascii="Calibri" w:hAnsi="Calibri"/>
          <w:u w:val="single"/>
        </w:rPr>
        <w:t>2.</w:t>
      </w:r>
      <w:r w:rsidR="006755AC" w:rsidRPr="00F51FB1">
        <w:rPr>
          <w:rFonts w:ascii="Calibri" w:hAnsi="Calibri"/>
          <w:u w:val="single"/>
        </w:rPr>
        <w:t>1.2</w:t>
      </w:r>
      <w:r w:rsidR="00991608" w:rsidRPr="00F51FB1">
        <w:rPr>
          <w:rFonts w:ascii="Calibri" w:hAnsi="Calibri"/>
          <w:u w:val="single"/>
        </w:rPr>
        <w:t xml:space="preserve"> Learner Induction Procedures</w:t>
      </w:r>
      <w:bookmarkEnd w:id="13"/>
      <w:r w:rsidR="00991608" w:rsidRPr="00F51FB1">
        <w:rPr>
          <w:rFonts w:ascii="Calibri" w:hAnsi="Calibri"/>
          <w:u w:val="single"/>
        </w:rPr>
        <w:t xml:space="preserve"> </w:t>
      </w:r>
    </w:p>
    <w:p w14:paraId="30551D07" w14:textId="5EA2871D" w:rsidR="00991608" w:rsidRDefault="00991608" w:rsidP="008E4E41">
      <w:pPr>
        <w:spacing w:before="240" w:after="240" w:line="240" w:lineRule="auto"/>
        <w:jc w:val="both"/>
        <w:rPr>
          <w:rFonts w:eastAsia="Calibri" w:cstheme="minorHAnsi"/>
          <w:sz w:val="24"/>
          <w:szCs w:val="24"/>
        </w:rPr>
      </w:pPr>
      <w:r w:rsidRPr="00CF406C">
        <w:rPr>
          <w:rFonts w:eastAsia="Calibri" w:cstheme="minorHAnsi"/>
          <w:sz w:val="24"/>
          <w:szCs w:val="24"/>
        </w:rPr>
        <w:t xml:space="preserve">The learner induction process is designed to ensure that all learners, whether enrolled in degree or certificate programmes, are equipped with the necessary information, skills, and support to successfully navigate online and blended learning environments. The induction covers key academic, technological, and institutional elements to enhance the learner experience. </w:t>
      </w:r>
      <w:r w:rsidR="004C53A2">
        <w:rPr>
          <w:rFonts w:eastAsia="Calibri" w:cstheme="minorHAnsi"/>
          <w:sz w:val="24"/>
          <w:szCs w:val="24"/>
        </w:rPr>
        <w:t>Learner induction</w:t>
      </w:r>
      <w:r w:rsidRPr="00CF406C">
        <w:rPr>
          <w:rFonts w:eastAsia="Calibri" w:cstheme="minorHAnsi"/>
          <w:sz w:val="24"/>
          <w:szCs w:val="24"/>
        </w:rPr>
        <w:t xml:space="preserve"> procedures are detailed in </w:t>
      </w:r>
      <w:r w:rsidR="008E3D6F" w:rsidRPr="00AA66BA">
        <w:rPr>
          <w:rFonts w:eastAsia="Calibri" w:cstheme="minorHAnsi"/>
          <w:iCs/>
          <w:sz w:val="24"/>
          <w:szCs w:val="24"/>
        </w:rPr>
        <w:t>Appendix 1</w:t>
      </w:r>
      <w:r w:rsidRPr="00AA66BA">
        <w:rPr>
          <w:rFonts w:eastAsia="Calibri" w:cstheme="minorHAnsi"/>
          <w:iCs/>
          <w:sz w:val="24"/>
          <w:szCs w:val="24"/>
        </w:rPr>
        <w:t xml:space="preserve">: </w:t>
      </w:r>
      <w:r w:rsidRPr="00AA66BA">
        <w:rPr>
          <w:rFonts w:eastAsia="Calibri" w:cstheme="minorHAnsi"/>
          <w:i/>
          <w:iCs/>
          <w:sz w:val="24"/>
          <w:szCs w:val="24"/>
        </w:rPr>
        <w:t>Learner Induction Procedures</w:t>
      </w:r>
      <w:r w:rsidR="004C53A2" w:rsidRPr="00AA66BA">
        <w:rPr>
          <w:rFonts w:eastAsia="Calibri" w:cstheme="minorHAnsi"/>
          <w:sz w:val="24"/>
          <w:szCs w:val="24"/>
        </w:rPr>
        <w:t>.</w:t>
      </w:r>
    </w:p>
    <w:p w14:paraId="1C264266" w14:textId="45D19595" w:rsidR="004C53A2" w:rsidRDefault="00AA66BA" w:rsidP="008E4E41">
      <w:pPr>
        <w:spacing w:before="240" w:after="240" w:line="240" w:lineRule="auto"/>
        <w:jc w:val="both"/>
        <w:rPr>
          <w:rFonts w:eastAsia="Calibri" w:cstheme="minorHAnsi"/>
          <w:sz w:val="24"/>
          <w:szCs w:val="24"/>
        </w:rPr>
      </w:pPr>
      <w:r>
        <w:rPr>
          <w:rFonts w:eastAsia="Calibri" w:cstheme="minorHAnsi"/>
          <w:sz w:val="24"/>
          <w:szCs w:val="24"/>
        </w:rPr>
        <w:t>Information on first-ti</w:t>
      </w:r>
      <w:r w:rsidR="004C53A2" w:rsidRPr="00AA66BA">
        <w:rPr>
          <w:rFonts w:eastAsia="Calibri" w:cstheme="minorHAnsi"/>
          <w:sz w:val="24"/>
          <w:szCs w:val="24"/>
        </w:rPr>
        <w:t xml:space="preserve">me </w:t>
      </w:r>
      <w:r>
        <w:rPr>
          <w:rFonts w:eastAsia="Calibri" w:cstheme="minorHAnsi"/>
          <w:sz w:val="24"/>
          <w:szCs w:val="24"/>
        </w:rPr>
        <w:t>learner log-in p</w:t>
      </w:r>
      <w:r w:rsidR="004C53A2" w:rsidRPr="00AA66BA">
        <w:rPr>
          <w:rFonts w:eastAsia="Calibri" w:cstheme="minorHAnsi"/>
          <w:sz w:val="24"/>
          <w:szCs w:val="24"/>
        </w:rPr>
        <w:t xml:space="preserve">rocedures to Microsoft Teams </w:t>
      </w:r>
      <w:r>
        <w:rPr>
          <w:rFonts w:eastAsia="Calibri" w:cstheme="minorHAnsi"/>
          <w:sz w:val="24"/>
          <w:szCs w:val="24"/>
        </w:rPr>
        <w:t>is</w:t>
      </w:r>
      <w:r w:rsidR="008B4C98">
        <w:rPr>
          <w:rFonts w:eastAsia="Calibri" w:cstheme="minorHAnsi"/>
          <w:sz w:val="24"/>
          <w:szCs w:val="24"/>
        </w:rPr>
        <w:t xml:space="preserve"> found</w:t>
      </w:r>
      <w:r w:rsidR="004C53A2" w:rsidRPr="00AA66BA">
        <w:rPr>
          <w:rFonts w:eastAsia="Calibri" w:cstheme="minorHAnsi"/>
          <w:sz w:val="24"/>
          <w:szCs w:val="24"/>
        </w:rPr>
        <w:t xml:space="preserve"> in</w:t>
      </w:r>
      <w:r w:rsidR="008B4C98">
        <w:rPr>
          <w:rFonts w:eastAsia="Calibri" w:cstheme="minorHAnsi"/>
          <w:sz w:val="24"/>
          <w:szCs w:val="24"/>
        </w:rPr>
        <w:t xml:space="preserve"> the</w:t>
      </w:r>
      <w:r w:rsidR="004C53A2" w:rsidRPr="00AA66BA">
        <w:rPr>
          <w:rFonts w:eastAsia="Calibri" w:cstheme="minorHAnsi"/>
          <w:sz w:val="24"/>
          <w:szCs w:val="24"/>
        </w:rPr>
        <w:t xml:space="preserve"> </w:t>
      </w:r>
      <w:r w:rsidR="008B4C98">
        <w:rPr>
          <w:rFonts w:eastAsia="Calibri" w:cstheme="minorHAnsi"/>
          <w:sz w:val="24"/>
          <w:szCs w:val="24"/>
        </w:rPr>
        <w:t>Learner</w:t>
      </w:r>
      <w:r w:rsidR="004C53A2" w:rsidRPr="00AA66BA">
        <w:rPr>
          <w:rFonts w:eastAsia="Calibri" w:cstheme="minorHAnsi"/>
          <w:sz w:val="24"/>
          <w:szCs w:val="24"/>
        </w:rPr>
        <w:t xml:space="preserve"> Programme Handbooks.</w:t>
      </w:r>
      <w:r w:rsidR="004C53A2">
        <w:rPr>
          <w:rFonts w:eastAsia="Calibri" w:cstheme="minorHAnsi"/>
          <w:sz w:val="24"/>
          <w:szCs w:val="24"/>
        </w:rPr>
        <w:t xml:space="preserve"> </w:t>
      </w:r>
    </w:p>
    <w:p w14:paraId="146461A1" w14:textId="77777777" w:rsidR="008B4C98" w:rsidRPr="00CF406C" w:rsidRDefault="008B4C98" w:rsidP="008E4E41">
      <w:pPr>
        <w:spacing w:before="240" w:after="240" w:line="240" w:lineRule="auto"/>
        <w:jc w:val="both"/>
        <w:rPr>
          <w:rFonts w:eastAsia="Calibri" w:cstheme="minorHAnsi"/>
          <w:i/>
          <w:iCs/>
          <w:sz w:val="24"/>
          <w:szCs w:val="24"/>
        </w:rPr>
      </w:pPr>
    </w:p>
    <w:p w14:paraId="0608715A" w14:textId="790DDA2D" w:rsidR="00AA3ED8" w:rsidRPr="00F51FB1" w:rsidRDefault="00AA66BA" w:rsidP="00F51FB1">
      <w:pPr>
        <w:pStyle w:val="Heading3"/>
        <w:rPr>
          <w:rFonts w:asciiTheme="minorHAnsi" w:hAnsiTheme="minorHAnsi"/>
          <w:u w:val="single"/>
        </w:rPr>
      </w:pPr>
      <w:bookmarkStart w:id="14" w:name="_Toc200727681"/>
      <w:r w:rsidRPr="00F51FB1">
        <w:rPr>
          <w:rFonts w:asciiTheme="minorHAnsi" w:hAnsiTheme="minorHAnsi"/>
          <w:u w:val="single"/>
        </w:rPr>
        <w:t>2</w:t>
      </w:r>
      <w:r w:rsidR="00991608" w:rsidRPr="00F51FB1">
        <w:rPr>
          <w:rFonts w:asciiTheme="minorHAnsi" w:hAnsiTheme="minorHAnsi"/>
          <w:u w:val="single"/>
        </w:rPr>
        <w:t>.</w:t>
      </w:r>
      <w:r w:rsidR="006755AC" w:rsidRPr="00F51FB1">
        <w:rPr>
          <w:rFonts w:asciiTheme="minorHAnsi" w:hAnsiTheme="minorHAnsi"/>
          <w:u w:val="single"/>
        </w:rPr>
        <w:t>1.</w:t>
      </w:r>
      <w:r w:rsidR="00991608" w:rsidRPr="00F51FB1">
        <w:rPr>
          <w:rFonts w:asciiTheme="minorHAnsi" w:hAnsiTheme="minorHAnsi"/>
          <w:u w:val="single"/>
        </w:rPr>
        <w:t>3</w:t>
      </w:r>
      <w:r w:rsidR="00AA3ED8" w:rsidRPr="00F51FB1">
        <w:rPr>
          <w:rFonts w:asciiTheme="minorHAnsi" w:hAnsiTheme="minorHAnsi"/>
          <w:u w:val="single"/>
        </w:rPr>
        <w:t xml:space="preserve"> Student Cards</w:t>
      </w:r>
      <w:bookmarkEnd w:id="14"/>
    </w:p>
    <w:p w14:paraId="2F621313" w14:textId="33F52A09" w:rsidR="00C05A98" w:rsidRPr="00AA3ED8" w:rsidRDefault="00C05A98" w:rsidP="008E4E41">
      <w:pPr>
        <w:spacing w:before="240" w:after="240" w:line="240" w:lineRule="auto"/>
        <w:jc w:val="both"/>
        <w:rPr>
          <w:rFonts w:cstheme="minorHAnsi"/>
          <w:sz w:val="24"/>
          <w:szCs w:val="24"/>
        </w:rPr>
      </w:pPr>
      <w:r w:rsidRPr="00AA3ED8">
        <w:rPr>
          <w:sz w:val="24"/>
          <w:szCs w:val="24"/>
        </w:rPr>
        <w:t xml:space="preserve">Student Cards are provided at </w:t>
      </w:r>
      <w:r w:rsidR="00AA3ED8">
        <w:rPr>
          <w:sz w:val="24"/>
          <w:szCs w:val="24"/>
        </w:rPr>
        <w:t>induction.</w:t>
      </w:r>
      <w:r w:rsidR="00AA3ED8">
        <w:rPr>
          <w:rFonts w:cstheme="minorHAnsi"/>
          <w:sz w:val="24"/>
          <w:szCs w:val="24"/>
        </w:rPr>
        <w:t xml:space="preserve"> For learners</w:t>
      </w:r>
      <w:r w:rsidRPr="00AA3ED8">
        <w:rPr>
          <w:rFonts w:cstheme="minorHAnsi"/>
          <w:sz w:val="24"/>
          <w:szCs w:val="24"/>
        </w:rPr>
        <w:t xml:space="preserve"> on blended learning programmes who may not be </w:t>
      </w:r>
      <w:r w:rsidR="008B4C98">
        <w:rPr>
          <w:rFonts w:cstheme="minorHAnsi"/>
          <w:sz w:val="24"/>
          <w:szCs w:val="24"/>
        </w:rPr>
        <w:t>able to attend the on-</w:t>
      </w:r>
      <w:r w:rsidRPr="00AA3ED8">
        <w:rPr>
          <w:rFonts w:cstheme="minorHAnsi"/>
          <w:sz w:val="24"/>
          <w:szCs w:val="24"/>
        </w:rPr>
        <w:t xml:space="preserve">campus </w:t>
      </w:r>
      <w:r w:rsidR="008B4C98">
        <w:rPr>
          <w:rFonts w:cstheme="minorHAnsi"/>
          <w:sz w:val="24"/>
          <w:szCs w:val="24"/>
        </w:rPr>
        <w:t>orientation programme</w:t>
      </w:r>
      <w:r w:rsidRPr="00AA3ED8">
        <w:rPr>
          <w:rFonts w:cstheme="minorHAnsi"/>
          <w:sz w:val="24"/>
          <w:szCs w:val="24"/>
        </w:rPr>
        <w:t xml:space="preserve">, student cards may be issued by post. </w:t>
      </w:r>
    </w:p>
    <w:p w14:paraId="60828B0E" w14:textId="3582012D" w:rsidR="00C05A98" w:rsidRDefault="00C05A98" w:rsidP="008E4E41">
      <w:pPr>
        <w:spacing w:before="240" w:after="240" w:line="240" w:lineRule="auto"/>
        <w:jc w:val="both"/>
        <w:rPr>
          <w:rFonts w:cstheme="minorHAnsi"/>
          <w:sz w:val="24"/>
          <w:szCs w:val="24"/>
        </w:rPr>
      </w:pPr>
      <w:r w:rsidRPr="00AA3ED8">
        <w:rPr>
          <w:rFonts w:cstheme="minorHAnsi"/>
          <w:sz w:val="24"/>
          <w:szCs w:val="24"/>
        </w:rPr>
        <w:t xml:space="preserve">Learners who are also registered with SETU are entitled access to SETU services set out in the </w:t>
      </w:r>
      <w:r w:rsidRPr="008E4E41">
        <w:rPr>
          <w:rFonts w:cstheme="minorHAnsi"/>
          <w:sz w:val="24"/>
          <w:szCs w:val="24"/>
        </w:rPr>
        <w:t>Carlow College-SETU Carlow MOA.</w:t>
      </w:r>
      <w:r w:rsidRPr="00AA3ED8">
        <w:rPr>
          <w:rFonts w:cstheme="minorHAnsi"/>
          <w:sz w:val="24"/>
          <w:szCs w:val="24"/>
        </w:rPr>
        <w:t xml:space="preserve"> SETU student cards </w:t>
      </w:r>
      <w:r w:rsidR="00AA3ED8">
        <w:rPr>
          <w:rFonts w:cstheme="minorHAnsi"/>
          <w:sz w:val="24"/>
          <w:szCs w:val="24"/>
        </w:rPr>
        <w:t>are</w:t>
      </w:r>
      <w:r w:rsidRPr="00AA3ED8">
        <w:rPr>
          <w:rFonts w:cstheme="minorHAnsi"/>
          <w:sz w:val="24"/>
          <w:szCs w:val="24"/>
        </w:rPr>
        <w:t xml:space="preserve"> issued via post.</w:t>
      </w:r>
      <w:r w:rsidRPr="003230DA">
        <w:rPr>
          <w:rFonts w:cstheme="minorHAnsi"/>
          <w:sz w:val="24"/>
          <w:szCs w:val="24"/>
        </w:rPr>
        <w:t xml:space="preserve">  </w:t>
      </w:r>
    </w:p>
    <w:p w14:paraId="0D601D10" w14:textId="77777777" w:rsidR="00991608" w:rsidRPr="003230DA" w:rsidRDefault="00991608" w:rsidP="008E4E41">
      <w:pPr>
        <w:spacing w:before="240" w:after="240" w:line="240" w:lineRule="auto"/>
        <w:jc w:val="both"/>
        <w:rPr>
          <w:rFonts w:cstheme="minorHAnsi"/>
          <w:sz w:val="24"/>
          <w:szCs w:val="24"/>
        </w:rPr>
      </w:pPr>
    </w:p>
    <w:p w14:paraId="7FD30B08" w14:textId="0AA453BC" w:rsidR="00CF406C" w:rsidRPr="00F51FB1" w:rsidRDefault="00991608" w:rsidP="00F51FB1">
      <w:pPr>
        <w:pStyle w:val="Heading2"/>
        <w:rPr>
          <w:rFonts w:asciiTheme="minorHAnsi" w:hAnsiTheme="minorHAnsi"/>
          <w:i/>
          <w:sz w:val="24"/>
        </w:rPr>
      </w:pPr>
      <w:bookmarkStart w:id="15" w:name="_Toc200727682"/>
      <w:r w:rsidRPr="00F51FB1">
        <w:rPr>
          <w:rFonts w:asciiTheme="minorHAnsi" w:hAnsiTheme="minorHAnsi"/>
          <w:i/>
          <w:sz w:val="24"/>
        </w:rPr>
        <w:t>2.</w:t>
      </w:r>
      <w:r w:rsidR="006755AC" w:rsidRPr="00F51FB1">
        <w:rPr>
          <w:rFonts w:asciiTheme="minorHAnsi" w:hAnsiTheme="minorHAnsi"/>
          <w:i/>
          <w:sz w:val="24"/>
        </w:rPr>
        <w:t>2</w:t>
      </w:r>
      <w:r w:rsidRPr="00F51FB1">
        <w:rPr>
          <w:rFonts w:asciiTheme="minorHAnsi" w:hAnsiTheme="minorHAnsi"/>
          <w:i/>
          <w:sz w:val="24"/>
        </w:rPr>
        <w:t xml:space="preserve"> </w:t>
      </w:r>
      <w:r w:rsidR="00190BB3" w:rsidRPr="00F51FB1">
        <w:rPr>
          <w:rFonts w:asciiTheme="minorHAnsi" w:hAnsiTheme="minorHAnsi"/>
          <w:i/>
          <w:sz w:val="24"/>
        </w:rPr>
        <w:t>Course Commencement Preparation and Procedures</w:t>
      </w:r>
      <w:bookmarkEnd w:id="15"/>
    </w:p>
    <w:p w14:paraId="569AFC57" w14:textId="51DD07D9" w:rsidR="00991608" w:rsidRDefault="00991608" w:rsidP="008E4E41">
      <w:pPr>
        <w:spacing w:before="240" w:after="240" w:line="240" w:lineRule="auto"/>
        <w:jc w:val="both"/>
        <w:rPr>
          <w:rFonts w:eastAsia="Calibri" w:cstheme="minorHAnsi"/>
          <w:sz w:val="24"/>
          <w:szCs w:val="24"/>
        </w:rPr>
      </w:pPr>
      <w:r w:rsidRPr="00407B16">
        <w:rPr>
          <w:rFonts w:eastAsia="Calibri" w:cstheme="minorHAnsi"/>
          <w:sz w:val="24"/>
          <w:szCs w:val="24"/>
        </w:rPr>
        <w:t xml:space="preserve">The delivery of blended learning programmes entails </w:t>
      </w:r>
      <w:r w:rsidR="00C41B6D">
        <w:rPr>
          <w:rFonts w:eastAsia="Calibri" w:cstheme="minorHAnsi"/>
          <w:sz w:val="24"/>
          <w:szCs w:val="24"/>
        </w:rPr>
        <w:t>programme</w:t>
      </w:r>
      <w:r w:rsidRPr="00407B16">
        <w:rPr>
          <w:rFonts w:eastAsia="Calibri" w:cstheme="minorHAnsi"/>
          <w:sz w:val="24"/>
          <w:szCs w:val="24"/>
        </w:rPr>
        <w:t xml:space="preserve"> commencement procedures specific to the requirements of remote learning.</w:t>
      </w:r>
      <w:r>
        <w:rPr>
          <w:rFonts w:eastAsia="Calibri" w:cstheme="minorHAnsi"/>
          <w:sz w:val="24"/>
          <w:szCs w:val="24"/>
        </w:rPr>
        <w:t xml:space="preserve"> The responsibilities of Adminstrative and Academic Staff to ensure best practice in </w:t>
      </w:r>
      <w:r w:rsidR="00C41B6D">
        <w:rPr>
          <w:rFonts w:eastAsia="Calibri" w:cstheme="minorHAnsi"/>
          <w:sz w:val="24"/>
          <w:szCs w:val="24"/>
        </w:rPr>
        <w:t>programme</w:t>
      </w:r>
      <w:r>
        <w:rPr>
          <w:rFonts w:eastAsia="Calibri" w:cstheme="minorHAnsi"/>
          <w:sz w:val="24"/>
          <w:szCs w:val="24"/>
        </w:rPr>
        <w:t xml:space="preserve"> commencement are outlined in this section. </w:t>
      </w:r>
    </w:p>
    <w:p w14:paraId="2782F7D6" w14:textId="77777777" w:rsidR="008B4C98" w:rsidRPr="00991608" w:rsidRDefault="008B4C98" w:rsidP="008E4E41">
      <w:pPr>
        <w:spacing w:before="240" w:after="240" w:line="240" w:lineRule="auto"/>
        <w:jc w:val="both"/>
      </w:pPr>
    </w:p>
    <w:p w14:paraId="36F9CF5D" w14:textId="5ACA5F0D" w:rsidR="00CF406C" w:rsidRPr="00F51FB1" w:rsidRDefault="00CF406C" w:rsidP="00F51FB1">
      <w:pPr>
        <w:pStyle w:val="Heading3"/>
        <w:rPr>
          <w:rFonts w:asciiTheme="minorHAnsi" w:hAnsiTheme="minorHAnsi"/>
          <w:u w:val="single"/>
        </w:rPr>
      </w:pPr>
      <w:bookmarkStart w:id="16" w:name="_Toc200727683"/>
      <w:r w:rsidRPr="00F51FB1">
        <w:rPr>
          <w:rFonts w:asciiTheme="minorHAnsi" w:hAnsiTheme="minorHAnsi"/>
          <w:u w:val="single"/>
        </w:rPr>
        <w:t>2.</w:t>
      </w:r>
      <w:r w:rsidR="006755AC" w:rsidRPr="00F51FB1">
        <w:rPr>
          <w:rFonts w:asciiTheme="minorHAnsi" w:hAnsiTheme="minorHAnsi"/>
          <w:u w:val="single"/>
        </w:rPr>
        <w:t>2.</w:t>
      </w:r>
      <w:r w:rsidRPr="00F51FB1">
        <w:rPr>
          <w:rFonts w:asciiTheme="minorHAnsi" w:hAnsiTheme="minorHAnsi"/>
          <w:u w:val="single"/>
        </w:rPr>
        <w:t xml:space="preserve">1 Administrative Staff </w:t>
      </w:r>
      <w:r w:rsidR="00C41B6D" w:rsidRPr="00F51FB1">
        <w:rPr>
          <w:rFonts w:asciiTheme="minorHAnsi" w:hAnsiTheme="minorHAnsi"/>
          <w:u w:val="single"/>
        </w:rPr>
        <w:t>Programme</w:t>
      </w:r>
      <w:r w:rsidRPr="00F51FB1">
        <w:rPr>
          <w:rFonts w:asciiTheme="minorHAnsi" w:hAnsiTheme="minorHAnsi"/>
          <w:u w:val="single"/>
        </w:rPr>
        <w:t xml:space="preserve"> Commencement Procedures</w:t>
      </w:r>
      <w:bookmarkEnd w:id="16"/>
    </w:p>
    <w:p w14:paraId="6FA22BFE" w14:textId="672CA02E" w:rsidR="00CF406C" w:rsidRDefault="00CF406C" w:rsidP="008E4E41">
      <w:pPr>
        <w:spacing w:before="240" w:after="240" w:line="240" w:lineRule="auto"/>
        <w:jc w:val="both"/>
        <w:rPr>
          <w:rFonts w:eastAsia="Calibri" w:cstheme="minorHAnsi"/>
          <w:sz w:val="24"/>
          <w:szCs w:val="24"/>
        </w:rPr>
      </w:pPr>
      <w:r w:rsidRPr="00CF406C">
        <w:rPr>
          <w:rFonts w:eastAsia="Calibri" w:cstheme="minorHAnsi"/>
          <w:sz w:val="24"/>
          <w:szCs w:val="24"/>
        </w:rPr>
        <w:t xml:space="preserve">Academic Administration Office staff should ensure that </w:t>
      </w:r>
      <w:r w:rsidRPr="00CF406C">
        <w:rPr>
          <w:rFonts w:eastAsia="Calibri" w:cstheme="minorHAnsi"/>
          <w:color w:val="000000" w:themeColor="text1"/>
          <w:sz w:val="24"/>
          <w:szCs w:val="24"/>
        </w:rPr>
        <w:t xml:space="preserve">learners receive the necessary information, access, and support to begin their </w:t>
      </w:r>
      <w:r w:rsidR="00C41B6D">
        <w:rPr>
          <w:rFonts w:eastAsia="Calibri" w:cstheme="minorHAnsi"/>
          <w:color w:val="000000" w:themeColor="text1"/>
          <w:sz w:val="24"/>
          <w:szCs w:val="24"/>
        </w:rPr>
        <w:t>programme</w:t>
      </w:r>
      <w:r w:rsidRPr="00CF406C">
        <w:rPr>
          <w:rFonts w:eastAsia="Calibri" w:cstheme="minorHAnsi"/>
          <w:color w:val="000000" w:themeColor="text1"/>
          <w:sz w:val="24"/>
          <w:szCs w:val="24"/>
        </w:rPr>
        <w:t xml:space="preserve">s smoothly </w:t>
      </w:r>
      <w:r w:rsidRPr="00CF406C">
        <w:rPr>
          <w:rFonts w:eastAsia="Calibri" w:cstheme="minorHAnsi"/>
          <w:sz w:val="24"/>
          <w:szCs w:val="24"/>
        </w:rPr>
        <w:t>(</w:t>
      </w:r>
      <w:r w:rsidRPr="00FF0D4A">
        <w:rPr>
          <w:rFonts w:eastAsia="Calibri" w:cstheme="minorHAnsi"/>
          <w:iCs/>
          <w:sz w:val="24"/>
          <w:szCs w:val="24"/>
        </w:rPr>
        <w:t xml:space="preserve">see </w:t>
      </w:r>
      <w:r w:rsidR="00655168" w:rsidRPr="00FF0D4A">
        <w:rPr>
          <w:rFonts w:eastAsia="Calibri" w:cstheme="minorHAnsi"/>
          <w:iCs/>
          <w:sz w:val="24"/>
          <w:szCs w:val="24"/>
        </w:rPr>
        <w:t>Appendix 2</w:t>
      </w:r>
      <w:r w:rsidRPr="00FF0D4A">
        <w:rPr>
          <w:rFonts w:eastAsia="Calibri" w:cstheme="minorHAnsi"/>
          <w:iCs/>
          <w:sz w:val="24"/>
          <w:szCs w:val="24"/>
        </w:rPr>
        <w:t xml:space="preserve">: </w:t>
      </w:r>
      <w:r w:rsidR="00C41B6D" w:rsidRPr="00FF0D4A">
        <w:rPr>
          <w:rFonts w:eastAsia="Calibri" w:cstheme="minorHAnsi"/>
          <w:i/>
          <w:iCs/>
          <w:sz w:val="24"/>
          <w:szCs w:val="24"/>
        </w:rPr>
        <w:t>Programme</w:t>
      </w:r>
      <w:r w:rsidRPr="00FF0D4A">
        <w:rPr>
          <w:rFonts w:eastAsia="Calibri" w:cstheme="minorHAnsi"/>
          <w:i/>
          <w:iCs/>
          <w:sz w:val="24"/>
          <w:szCs w:val="24"/>
        </w:rPr>
        <w:t xml:space="preserve"> Commencement Procedures for Administration Staff</w:t>
      </w:r>
      <w:r w:rsidRPr="00FF0D4A">
        <w:rPr>
          <w:rFonts w:eastAsia="Calibri" w:cstheme="minorHAnsi"/>
          <w:sz w:val="24"/>
          <w:szCs w:val="24"/>
        </w:rPr>
        <w:t>).</w:t>
      </w:r>
    </w:p>
    <w:p w14:paraId="3609FB2C" w14:textId="77777777" w:rsidR="008B4C98" w:rsidRPr="00CF406C" w:rsidRDefault="008B4C98" w:rsidP="008E4E41">
      <w:pPr>
        <w:spacing w:before="240" w:after="240" w:line="240" w:lineRule="auto"/>
        <w:jc w:val="both"/>
        <w:rPr>
          <w:rFonts w:eastAsia="Calibri" w:cstheme="minorHAnsi"/>
          <w:sz w:val="24"/>
          <w:szCs w:val="24"/>
        </w:rPr>
      </w:pPr>
    </w:p>
    <w:p w14:paraId="14B0765C" w14:textId="58349278" w:rsidR="00CF406C" w:rsidRPr="00F51FB1" w:rsidRDefault="00CF406C" w:rsidP="00F51FB1">
      <w:pPr>
        <w:pStyle w:val="Heading3"/>
        <w:rPr>
          <w:rFonts w:ascii="Calibri" w:hAnsi="Calibri"/>
          <w:u w:val="single"/>
        </w:rPr>
      </w:pPr>
      <w:bookmarkStart w:id="17" w:name="_Toc200727684"/>
      <w:r w:rsidRPr="00F51FB1">
        <w:rPr>
          <w:rFonts w:ascii="Calibri" w:hAnsi="Calibri"/>
          <w:u w:val="single"/>
        </w:rPr>
        <w:t>2.2</w:t>
      </w:r>
      <w:r w:rsidR="006755AC" w:rsidRPr="00F51FB1">
        <w:rPr>
          <w:rFonts w:ascii="Calibri" w:hAnsi="Calibri"/>
          <w:u w:val="single"/>
        </w:rPr>
        <w:t>.2</w:t>
      </w:r>
      <w:r w:rsidRPr="00F51FB1">
        <w:rPr>
          <w:rFonts w:ascii="Calibri" w:hAnsi="Calibri"/>
          <w:u w:val="single"/>
        </w:rPr>
        <w:t xml:space="preserve"> Academic Staff </w:t>
      </w:r>
      <w:r w:rsidR="00C41B6D" w:rsidRPr="00F51FB1">
        <w:rPr>
          <w:rFonts w:ascii="Calibri" w:hAnsi="Calibri"/>
          <w:u w:val="single"/>
        </w:rPr>
        <w:t>Programme</w:t>
      </w:r>
      <w:r w:rsidRPr="00F51FB1">
        <w:rPr>
          <w:rFonts w:ascii="Calibri" w:hAnsi="Calibri"/>
          <w:u w:val="single"/>
        </w:rPr>
        <w:t xml:space="preserve"> Commencement Procedures</w:t>
      </w:r>
      <w:bookmarkEnd w:id="17"/>
    </w:p>
    <w:p w14:paraId="42BA84B8" w14:textId="0A6C0AEB" w:rsidR="00CF406C" w:rsidRDefault="00CF406C" w:rsidP="008E4E41">
      <w:pPr>
        <w:spacing w:before="240" w:after="240" w:line="240" w:lineRule="auto"/>
        <w:jc w:val="both"/>
        <w:rPr>
          <w:rFonts w:eastAsia="Calibri" w:cstheme="minorHAnsi"/>
          <w:sz w:val="24"/>
          <w:szCs w:val="24"/>
        </w:rPr>
      </w:pPr>
      <w:commentRangeStart w:id="18"/>
      <w:r>
        <w:rPr>
          <w:rFonts w:eastAsia="Calibri" w:cstheme="minorHAnsi"/>
          <w:sz w:val="24"/>
          <w:szCs w:val="24"/>
        </w:rPr>
        <w:t xml:space="preserve">Academic staff play a key role in the preparation of information and </w:t>
      </w:r>
      <w:r w:rsidR="00C41B6D">
        <w:rPr>
          <w:rFonts w:eastAsia="Calibri" w:cstheme="minorHAnsi"/>
          <w:sz w:val="24"/>
          <w:szCs w:val="24"/>
        </w:rPr>
        <w:t>programme</w:t>
      </w:r>
      <w:r>
        <w:rPr>
          <w:rFonts w:eastAsia="Calibri" w:cstheme="minorHAnsi"/>
          <w:sz w:val="24"/>
          <w:szCs w:val="24"/>
        </w:rPr>
        <w:t xml:space="preserve"> material for learners on blended learning programmes. </w:t>
      </w:r>
      <w:commentRangeEnd w:id="18"/>
      <w:r w:rsidR="006E1697">
        <w:rPr>
          <w:rStyle w:val="CommentReference"/>
        </w:rPr>
        <w:commentReference w:id="18"/>
      </w:r>
    </w:p>
    <w:p w14:paraId="6DEB9636" w14:textId="77777777" w:rsidR="008B4C98" w:rsidRPr="00CF406C" w:rsidRDefault="008B4C98" w:rsidP="008E4E41">
      <w:pPr>
        <w:spacing w:before="240" w:after="240" w:line="240" w:lineRule="auto"/>
        <w:jc w:val="both"/>
        <w:rPr>
          <w:rFonts w:eastAsia="Calibri" w:cstheme="minorHAnsi"/>
          <w:sz w:val="24"/>
          <w:szCs w:val="24"/>
        </w:rPr>
      </w:pPr>
    </w:p>
    <w:p w14:paraId="7A406D2F" w14:textId="03E63D17" w:rsidR="00CF406C" w:rsidRPr="00F51FB1" w:rsidRDefault="006755AC" w:rsidP="00F51FB1">
      <w:pPr>
        <w:pStyle w:val="Heading3"/>
        <w:rPr>
          <w:rStyle w:val="Heading3Char"/>
          <w:rFonts w:asciiTheme="minorHAnsi" w:hAnsiTheme="minorHAnsi" w:cstheme="minorHAnsi"/>
          <w:color w:val="2E74B5" w:themeColor="accent1" w:themeShade="BF"/>
          <w:u w:val="single"/>
        </w:rPr>
      </w:pPr>
      <w:bookmarkStart w:id="19" w:name="_Toc200727685"/>
      <w:r w:rsidRPr="00F51FB1">
        <w:rPr>
          <w:rStyle w:val="Heading3Char"/>
          <w:rFonts w:asciiTheme="minorHAnsi" w:hAnsiTheme="minorHAnsi" w:cstheme="minorHAnsi"/>
          <w:color w:val="2E74B5" w:themeColor="accent1" w:themeShade="BF"/>
          <w:u w:val="single"/>
        </w:rPr>
        <w:t>2.2.3</w:t>
      </w:r>
      <w:r w:rsidR="00655168" w:rsidRPr="00F51FB1">
        <w:rPr>
          <w:rStyle w:val="Heading3Char"/>
          <w:rFonts w:asciiTheme="minorHAnsi" w:hAnsiTheme="minorHAnsi" w:cstheme="minorHAnsi"/>
          <w:color w:val="2E74B5" w:themeColor="accent1" w:themeShade="BF"/>
          <w:u w:val="single"/>
        </w:rPr>
        <w:t xml:space="preserve"> </w:t>
      </w:r>
      <w:r w:rsidR="009D58F0" w:rsidRPr="00F51FB1">
        <w:rPr>
          <w:rStyle w:val="Heading3Char"/>
          <w:rFonts w:asciiTheme="minorHAnsi" w:hAnsiTheme="minorHAnsi" w:cstheme="minorHAnsi"/>
          <w:color w:val="2E74B5" w:themeColor="accent1" w:themeShade="BF"/>
          <w:u w:val="single"/>
        </w:rPr>
        <w:t>Information to</w:t>
      </w:r>
      <w:r w:rsidR="008E4E41" w:rsidRPr="00F51FB1">
        <w:rPr>
          <w:rStyle w:val="Heading3Char"/>
          <w:rFonts w:asciiTheme="minorHAnsi" w:hAnsiTheme="minorHAnsi" w:cstheme="minorHAnsi"/>
          <w:color w:val="2E74B5" w:themeColor="accent1" w:themeShade="BF"/>
          <w:u w:val="single"/>
        </w:rPr>
        <w:t xml:space="preserve"> be Included in L</w:t>
      </w:r>
      <w:r w:rsidR="009D58F0" w:rsidRPr="00F51FB1">
        <w:rPr>
          <w:rStyle w:val="Heading3Char"/>
          <w:rFonts w:asciiTheme="minorHAnsi" w:hAnsiTheme="minorHAnsi" w:cstheme="minorHAnsi"/>
          <w:color w:val="2E74B5" w:themeColor="accent1" w:themeShade="BF"/>
          <w:u w:val="single"/>
        </w:rPr>
        <w:t xml:space="preserve">earner </w:t>
      </w:r>
      <w:r w:rsidR="008E4E41" w:rsidRPr="00F51FB1">
        <w:rPr>
          <w:rStyle w:val="Heading3Char"/>
          <w:rFonts w:asciiTheme="minorHAnsi" w:hAnsiTheme="minorHAnsi" w:cstheme="minorHAnsi"/>
          <w:color w:val="2E74B5" w:themeColor="accent1" w:themeShade="BF"/>
          <w:u w:val="single"/>
        </w:rPr>
        <w:t>Programme H</w:t>
      </w:r>
      <w:r w:rsidR="009D58F0" w:rsidRPr="00F51FB1">
        <w:rPr>
          <w:rStyle w:val="Heading3Char"/>
          <w:rFonts w:asciiTheme="minorHAnsi" w:hAnsiTheme="minorHAnsi" w:cstheme="minorHAnsi"/>
          <w:color w:val="2E74B5" w:themeColor="accent1" w:themeShade="BF"/>
          <w:u w:val="single"/>
        </w:rPr>
        <w:t>andbooks</w:t>
      </w:r>
      <w:bookmarkEnd w:id="19"/>
    </w:p>
    <w:p w14:paraId="5FBC300B" w14:textId="410C584C" w:rsidR="00CF406C" w:rsidRDefault="008E4E41" w:rsidP="008E4E41">
      <w:pPr>
        <w:spacing w:before="240" w:after="240" w:line="240" w:lineRule="auto"/>
        <w:jc w:val="both"/>
        <w:rPr>
          <w:rFonts w:eastAsia="Calibri" w:cstheme="minorHAnsi"/>
          <w:sz w:val="24"/>
          <w:szCs w:val="24"/>
        </w:rPr>
      </w:pPr>
      <w:r>
        <w:rPr>
          <w:rFonts w:eastAsia="Calibri" w:cstheme="minorHAnsi"/>
          <w:sz w:val="24"/>
          <w:szCs w:val="24"/>
        </w:rPr>
        <w:t>Programme D</w:t>
      </w:r>
      <w:r w:rsidR="00CF406C" w:rsidRPr="00FF0D4A">
        <w:rPr>
          <w:rFonts w:eastAsia="Calibri" w:cstheme="minorHAnsi"/>
          <w:sz w:val="24"/>
          <w:szCs w:val="24"/>
        </w:rPr>
        <w:t>irectors</w:t>
      </w:r>
      <w:r w:rsidR="00A94744">
        <w:rPr>
          <w:rFonts w:eastAsia="Calibri" w:cstheme="minorHAnsi"/>
          <w:sz w:val="24"/>
          <w:szCs w:val="24"/>
        </w:rPr>
        <w:t xml:space="preserve"> or</w:t>
      </w:r>
      <w:r>
        <w:rPr>
          <w:rFonts w:eastAsia="Calibri" w:cstheme="minorHAnsi"/>
          <w:sz w:val="24"/>
          <w:szCs w:val="24"/>
        </w:rPr>
        <w:t xml:space="preserve"> Course Coordinators</w:t>
      </w:r>
      <w:r w:rsidR="00CF406C" w:rsidRPr="00FF0D4A">
        <w:rPr>
          <w:rFonts w:eastAsia="Calibri" w:cstheme="minorHAnsi"/>
          <w:sz w:val="24"/>
          <w:szCs w:val="24"/>
        </w:rPr>
        <w:t xml:space="preserve"> in collaboration with the Office of the Registrar should update Learner </w:t>
      </w:r>
      <w:r>
        <w:rPr>
          <w:rFonts w:eastAsia="Calibri" w:cstheme="minorHAnsi"/>
          <w:sz w:val="24"/>
          <w:szCs w:val="24"/>
        </w:rPr>
        <w:t xml:space="preserve">Programme </w:t>
      </w:r>
      <w:r w:rsidR="00CF406C" w:rsidRPr="00FF0D4A">
        <w:rPr>
          <w:rFonts w:eastAsia="Calibri" w:cstheme="minorHAnsi"/>
          <w:sz w:val="24"/>
          <w:szCs w:val="24"/>
        </w:rPr>
        <w:t>Handbooks every year to ensure that all relevant information for learners is included in programm</w:t>
      </w:r>
      <w:r>
        <w:rPr>
          <w:rFonts w:eastAsia="Calibri" w:cstheme="minorHAnsi"/>
          <w:sz w:val="24"/>
          <w:szCs w:val="24"/>
        </w:rPr>
        <w:t>e documentation</w:t>
      </w:r>
      <w:r w:rsidR="00B91EDC" w:rsidRPr="00FF0D4A">
        <w:rPr>
          <w:rFonts w:eastAsia="Calibri" w:cstheme="minorHAnsi"/>
          <w:sz w:val="24"/>
          <w:szCs w:val="24"/>
        </w:rPr>
        <w:t xml:space="preserve"> (see Appendix 3</w:t>
      </w:r>
      <w:r w:rsidR="00CF406C" w:rsidRPr="00FF0D4A">
        <w:rPr>
          <w:rFonts w:eastAsia="Calibri" w:cstheme="minorHAnsi"/>
          <w:sz w:val="24"/>
          <w:szCs w:val="24"/>
        </w:rPr>
        <w:t xml:space="preserve">: </w:t>
      </w:r>
      <w:r w:rsidR="00CF406C" w:rsidRPr="00FF0D4A">
        <w:rPr>
          <w:rFonts w:eastAsia="Calibri" w:cstheme="minorHAnsi"/>
          <w:i/>
          <w:sz w:val="24"/>
          <w:szCs w:val="24"/>
        </w:rPr>
        <w:t>Information to be included in Learner</w:t>
      </w:r>
      <w:r>
        <w:rPr>
          <w:rFonts w:eastAsia="Calibri" w:cstheme="minorHAnsi"/>
          <w:i/>
          <w:sz w:val="24"/>
          <w:szCs w:val="24"/>
        </w:rPr>
        <w:t xml:space="preserve"> Programme</w:t>
      </w:r>
      <w:r w:rsidR="00CF406C" w:rsidRPr="00FF0D4A">
        <w:rPr>
          <w:rFonts w:eastAsia="Calibri" w:cstheme="minorHAnsi"/>
          <w:i/>
          <w:sz w:val="24"/>
          <w:szCs w:val="24"/>
        </w:rPr>
        <w:t xml:space="preserve"> Handbooks</w:t>
      </w:r>
      <w:r w:rsidR="00CF406C" w:rsidRPr="00FF0D4A">
        <w:rPr>
          <w:rFonts w:eastAsia="Calibri" w:cstheme="minorHAnsi"/>
          <w:sz w:val="24"/>
          <w:szCs w:val="24"/>
        </w:rPr>
        <w:t>)</w:t>
      </w:r>
      <w:r>
        <w:rPr>
          <w:rFonts w:eastAsia="Calibri" w:cstheme="minorHAnsi"/>
          <w:sz w:val="24"/>
          <w:szCs w:val="24"/>
        </w:rPr>
        <w:t>.</w:t>
      </w:r>
    </w:p>
    <w:p w14:paraId="24605AAB" w14:textId="77777777" w:rsidR="008E4E41" w:rsidRPr="00CF406C" w:rsidRDefault="008E4E41" w:rsidP="008E4E41">
      <w:pPr>
        <w:spacing w:before="240" w:after="240" w:line="240" w:lineRule="auto"/>
        <w:jc w:val="both"/>
        <w:rPr>
          <w:rFonts w:eastAsia="Calibri" w:cstheme="minorHAnsi"/>
          <w:sz w:val="24"/>
          <w:szCs w:val="24"/>
        </w:rPr>
      </w:pPr>
    </w:p>
    <w:p w14:paraId="7E73AEBF" w14:textId="6C7D9B75" w:rsidR="00CF406C" w:rsidRPr="00F51FB1" w:rsidRDefault="006755AC" w:rsidP="00F51FB1">
      <w:pPr>
        <w:pStyle w:val="Heading3"/>
        <w:rPr>
          <w:rFonts w:ascii="Calibri" w:eastAsia="Calibri" w:hAnsi="Calibri"/>
          <w:u w:val="single"/>
        </w:rPr>
      </w:pPr>
      <w:bookmarkStart w:id="20" w:name="_Toc200727686"/>
      <w:r w:rsidRPr="00F51FB1">
        <w:rPr>
          <w:rFonts w:ascii="Calibri" w:eastAsia="Calibri" w:hAnsi="Calibri"/>
          <w:u w:val="single"/>
        </w:rPr>
        <w:t>2.2.4</w:t>
      </w:r>
      <w:r w:rsidR="00655168" w:rsidRPr="00F51FB1">
        <w:rPr>
          <w:rFonts w:ascii="Calibri" w:eastAsia="Calibri" w:hAnsi="Calibri"/>
          <w:u w:val="single"/>
        </w:rPr>
        <w:t xml:space="preserve"> </w:t>
      </w:r>
      <w:r w:rsidR="00B91EDC" w:rsidRPr="00F51FB1">
        <w:rPr>
          <w:rFonts w:ascii="Calibri" w:eastAsia="Calibri" w:hAnsi="Calibri"/>
          <w:u w:val="single"/>
        </w:rPr>
        <w:t>Staff Orientation</w:t>
      </w:r>
      <w:bookmarkEnd w:id="20"/>
    </w:p>
    <w:p w14:paraId="518BFA53" w14:textId="267CC5E7" w:rsidR="00CF406C" w:rsidRDefault="00A94744" w:rsidP="008E4E41">
      <w:pPr>
        <w:spacing w:before="240" w:after="240" w:line="240" w:lineRule="auto"/>
        <w:jc w:val="both"/>
        <w:rPr>
          <w:rFonts w:eastAsia="Calibri" w:cstheme="minorHAnsi"/>
          <w:sz w:val="24"/>
          <w:szCs w:val="24"/>
        </w:rPr>
      </w:pPr>
      <w:r>
        <w:rPr>
          <w:rFonts w:eastAsia="Calibri" w:cstheme="minorHAnsi"/>
          <w:sz w:val="24"/>
          <w:szCs w:val="24"/>
        </w:rPr>
        <w:t>Programme Directors or</w:t>
      </w:r>
      <w:r w:rsidR="00CF406C" w:rsidRPr="00CF406C">
        <w:rPr>
          <w:rFonts w:eastAsia="Calibri" w:cstheme="minorHAnsi"/>
          <w:sz w:val="24"/>
          <w:szCs w:val="24"/>
        </w:rPr>
        <w:t xml:space="preserve"> Course Coordinators are required to </w:t>
      </w:r>
      <w:r w:rsidR="00CF406C">
        <w:rPr>
          <w:rFonts w:eastAsia="Calibri" w:cstheme="minorHAnsi"/>
          <w:sz w:val="24"/>
          <w:szCs w:val="24"/>
        </w:rPr>
        <w:t>ensure that all</w:t>
      </w:r>
      <w:r w:rsidR="00CF406C" w:rsidRPr="00CF406C">
        <w:rPr>
          <w:rFonts w:eastAsia="Calibri" w:cstheme="minorHAnsi"/>
          <w:sz w:val="24"/>
          <w:szCs w:val="24"/>
        </w:rPr>
        <w:t xml:space="preserve"> </w:t>
      </w:r>
      <w:r w:rsidR="00001F50">
        <w:rPr>
          <w:rFonts w:eastAsia="Calibri" w:cstheme="minorHAnsi"/>
          <w:sz w:val="24"/>
          <w:szCs w:val="24"/>
        </w:rPr>
        <w:t xml:space="preserve">teaching </w:t>
      </w:r>
      <w:r w:rsidR="00CF406C" w:rsidRPr="00CF406C">
        <w:rPr>
          <w:rFonts w:eastAsia="Calibri" w:cstheme="minorHAnsi"/>
          <w:sz w:val="24"/>
          <w:szCs w:val="24"/>
        </w:rPr>
        <w:t xml:space="preserve">staff </w:t>
      </w:r>
      <w:r w:rsidR="00CF406C">
        <w:rPr>
          <w:rFonts w:eastAsia="Calibri" w:cstheme="minorHAnsi"/>
          <w:sz w:val="24"/>
          <w:szCs w:val="24"/>
        </w:rPr>
        <w:t xml:space="preserve">are familiar with the </w:t>
      </w:r>
      <w:r w:rsidR="00001F50">
        <w:rPr>
          <w:rFonts w:eastAsia="Calibri" w:cstheme="minorHAnsi"/>
          <w:sz w:val="24"/>
          <w:szCs w:val="24"/>
        </w:rPr>
        <w:t xml:space="preserve">specific </w:t>
      </w:r>
      <w:r w:rsidR="00CF406C">
        <w:rPr>
          <w:rFonts w:eastAsia="Calibri" w:cstheme="minorHAnsi"/>
          <w:sz w:val="24"/>
          <w:szCs w:val="24"/>
        </w:rPr>
        <w:t xml:space="preserve">requirements of </w:t>
      </w:r>
      <w:r w:rsidR="00001F50">
        <w:rPr>
          <w:rFonts w:eastAsia="Calibri" w:cstheme="minorHAnsi"/>
          <w:sz w:val="24"/>
          <w:szCs w:val="24"/>
        </w:rPr>
        <w:t>the blended learning programme, including the programme learning, teachin</w:t>
      </w:r>
      <w:r w:rsidR="008E4E41">
        <w:rPr>
          <w:rFonts w:eastAsia="Calibri" w:cstheme="minorHAnsi"/>
          <w:sz w:val="24"/>
          <w:szCs w:val="24"/>
        </w:rPr>
        <w:t>g and assessment strategy, the C</w:t>
      </w:r>
      <w:r w:rsidR="00001F50">
        <w:rPr>
          <w:rFonts w:eastAsia="Calibri" w:cstheme="minorHAnsi"/>
          <w:sz w:val="24"/>
          <w:szCs w:val="24"/>
        </w:rPr>
        <w:t>ollege</w:t>
      </w:r>
      <w:r w:rsidR="008E4E41">
        <w:rPr>
          <w:rFonts w:eastAsia="Calibri" w:cstheme="minorHAnsi"/>
          <w:sz w:val="24"/>
          <w:szCs w:val="24"/>
        </w:rPr>
        <w:t>’s</w:t>
      </w:r>
      <w:r w:rsidR="00001F50">
        <w:rPr>
          <w:rFonts w:eastAsia="Calibri" w:cstheme="minorHAnsi"/>
          <w:sz w:val="24"/>
          <w:szCs w:val="24"/>
        </w:rPr>
        <w:t xml:space="preserve"> </w:t>
      </w:r>
      <w:r w:rsidR="00001F50" w:rsidRPr="00001F50">
        <w:rPr>
          <w:rFonts w:eastAsia="Calibri" w:cstheme="minorHAnsi"/>
          <w:i/>
          <w:sz w:val="24"/>
          <w:szCs w:val="24"/>
        </w:rPr>
        <w:t>Blended Learning Policy</w:t>
      </w:r>
      <w:r w:rsidR="00001F50">
        <w:rPr>
          <w:rFonts w:eastAsia="Calibri" w:cstheme="minorHAnsi"/>
          <w:sz w:val="24"/>
          <w:szCs w:val="24"/>
        </w:rPr>
        <w:t xml:space="preserve"> and the information require</w:t>
      </w:r>
      <w:r w:rsidR="008E4E41">
        <w:rPr>
          <w:rFonts w:eastAsia="Calibri" w:cstheme="minorHAnsi"/>
          <w:sz w:val="24"/>
          <w:szCs w:val="24"/>
        </w:rPr>
        <w:t>d for their Moodle module pages</w:t>
      </w:r>
      <w:r w:rsidR="00001F50">
        <w:rPr>
          <w:rFonts w:eastAsia="Calibri" w:cstheme="minorHAnsi"/>
          <w:sz w:val="24"/>
          <w:szCs w:val="24"/>
        </w:rPr>
        <w:t xml:space="preserve"> </w:t>
      </w:r>
      <w:r w:rsidR="00CF406C" w:rsidRPr="00CF406C">
        <w:rPr>
          <w:rFonts w:eastAsia="Calibri" w:cstheme="minorHAnsi"/>
          <w:sz w:val="24"/>
          <w:szCs w:val="24"/>
        </w:rPr>
        <w:t>(</w:t>
      </w:r>
      <w:r w:rsidR="00CF406C" w:rsidRPr="00CF406C">
        <w:rPr>
          <w:rFonts w:eastAsia="Calibri" w:cstheme="minorHAnsi"/>
          <w:iCs/>
          <w:sz w:val="24"/>
          <w:szCs w:val="24"/>
        </w:rPr>
        <w:t xml:space="preserve">see </w:t>
      </w:r>
      <w:r w:rsidR="00B91EDC" w:rsidRPr="00FF0D4A">
        <w:rPr>
          <w:rFonts w:eastAsia="Calibri" w:cstheme="minorHAnsi"/>
          <w:iCs/>
          <w:sz w:val="24"/>
          <w:szCs w:val="24"/>
        </w:rPr>
        <w:t>Appendix 4</w:t>
      </w:r>
      <w:r w:rsidR="00CF406C" w:rsidRPr="00FF0D4A">
        <w:rPr>
          <w:rFonts w:eastAsia="Calibri" w:cstheme="minorHAnsi"/>
          <w:iCs/>
          <w:sz w:val="24"/>
          <w:szCs w:val="24"/>
        </w:rPr>
        <w:t>:</w:t>
      </w:r>
      <w:r w:rsidR="00CF406C" w:rsidRPr="00FF0D4A">
        <w:rPr>
          <w:rFonts w:eastAsia="Calibri" w:cstheme="minorHAnsi"/>
          <w:i/>
          <w:iCs/>
          <w:sz w:val="24"/>
          <w:szCs w:val="24"/>
        </w:rPr>
        <w:t xml:space="preserve"> Staff </w:t>
      </w:r>
      <w:r w:rsidR="00B91EDC" w:rsidRPr="00FF0D4A">
        <w:rPr>
          <w:rFonts w:eastAsia="Calibri" w:cstheme="minorHAnsi"/>
          <w:i/>
          <w:iCs/>
          <w:sz w:val="24"/>
          <w:szCs w:val="24"/>
        </w:rPr>
        <w:t>Orientation</w:t>
      </w:r>
      <w:r w:rsidR="00CF406C" w:rsidRPr="00FF0D4A">
        <w:rPr>
          <w:rFonts w:eastAsia="Calibri" w:cstheme="minorHAnsi"/>
          <w:i/>
          <w:iCs/>
          <w:sz w:val="24"/>
          <w:szCs w:val="24"/>
        </w:rPr>
        <w:t xml:space="preserve"> Guidelines</w:t>
      </w:r>
      <w:r w:rsidR="00001F50" w:rsidRPr="00FF0D4A">
        <w:rPr>
          <w:rFonts w:eastAsia="Calibri" w:cstheme="minorHAnsi"/>
          <w:sz w:val="24"/>
          <w:szCs w:val="24"/>
        </w:rPr>
        <w:t>).</w:t>
      </w:r>
    </w:p>
    <w:p w14:paraId="13285952" w14:textId="77777777" w:rsidR="008E4E41" w:rsidRPr="00CF406C" w:rsidRDefault="008E4E41" w:rsidP="008E4E41">
      <w:pPr>
        <w:spacing w:before="240" w:after="240" w:line="240" w:lineRule="auto"/>
        <w:jc w:val="both"/>
        <w:rPr>
          <w:rFonts w:eastAsia="Calibri" w:cstheme="minorHAnsi"/>
          <w:i/>
          <w:sz w:val="24"/>
          <w:szCs w:val="24"/>
        </w:rPr>
      </w:pPr>
    </w:p>
    <w:p w14:paraId="53699995" w14:textId="25D3AD0B" w:rsidR="00001F50" w:rsidRPr="00F51FB1" w:rsidRDefault="006755AC" w:rsidP="00F51FB1">
      <w:pPr>
        <w:pStyle w:val="Heading3"/>
        <w:rPr>
          <w:rFonts w:asciiTheme="minorHAnsi" w:eastAsia="Calibri" w:hAnsiTheme="minorHAnsi"/>
          <w:u w:val="single"/>
        </w:rPr>
      </w:pPr>
      <w:bookmarkStart w:id="21" w:name="_Toc200727687"/>
      <w:r w:rsidRPr="00F51FB1">
        <w:rPr>
          <w:rFonts w:asciiTheme="minorHAnsi" w:eastAsia="Calibri" w:hAnsiTheme="minorHAnsi"/>
          <w:u w:val="single"/>
        </w:rPr>
        <w:t>2.2.5</w:t>
      </w:r>
      <w:r w:rsidR="00655168" w:rsidRPr="00F51FB1">
        <w:rPr>
          <w:rFonts w:asciiTheme="minorHAnsi" w:eastAsia="Calibri" w:hAnsiTheme="minorHAnsi"/>
          <w:u w:val="single"/>
        </w:rPr>
        <w:t xml:space="preserve"> </w:t>
      </w:r>
      <w:r w:rsidR="008E4E41" w:rsidRPr="00F51FB1">
        <w:rPr>
          <w:rFonts w:asciiTheme="minorHAnsi" w:eastAsia="Calibri" w:hAnsiTheme="minorHAnsi"/>
          <w:u w:val="single"/>
        </w:rPr>
        <w:t>Required Information on Moodle P</w:t>
      </w:r>
      <w:r w:rsidR="009D58F0" w:rsidRPr="00F51FB1">
        <w:rPr>
          <w:rFonts w:asciiTheme="minorHAnsi" w:eastAsia="Calibri" w:hAnsiTheme="minorHAnsi"/>
          <w:u w:val="single"/>
        </w:rPr>
        <w:t>ages</w:t>
      </w:r>
      <w:bookmarkEnd w:id="21"/>
    </w:p>
    <w:p w14:paraId="020F2450" w14:textId="7A51B7E5" w:rsidR="00CF406C" w:rsidRDefault="00CF406C" w:rsidP="008E4E41">
      <w:pPr>
        <w:spacing w:before="240" w:after="240" w:line="240" w:lineRule="auto"/>
        <w:jc w:val="both"/>
        <w:rPr>
          <w:rFonts w:eastAsia="Calibri" w:cstheme="minorHAnsi"/>
          <w:sz w:val="24"/>
          <w:szCs w:val="24"/>
        </w:rPr>
      </w:pPr>
      <w:r w:rsidRPr="00001F50">
        <w:rPr>
          <w:rFonts w:eastAsia="Calibri" w:cstheme="minorHAnsi"/>
          <w:sz w:val="24"/>
          <w:szCs w:val="24"/>
        </w:rPr>
        <w:t xml:space="preserve">Academic staff should ensure that the VLE is suitably prepared for the </w:t>
      </w:r>
      <w:r w:rsidR="00001F50">
        <w:rPr>
          <w:rFonts w:eastAsia="Calibri" w:cstheme="minorHAnsi"/>
          <w:sz w:val="24"/>
          <w:szCs w:val="24"/>
        </w:rPr>
        <w:t xml:space="preserve">blended </w:t>
      </w:r>
      <w:r w:rsidRPr="00001F50">
        <w:rPr>
          <w:rFonts w:eastAsia="Calibri" w:cstheme="minorHAnsi"/>
          <w:sz w:val="24"/>
          <w:szCs w:val="24"/>
        </w:rPr>
        <w:t>learning environment and adherent to minimum College standards (s</w:t>
      </w:r>
      <w:r w:rsidRPr="00001F50">
        <w:rPr>
          <w:rFonts w:eastAsia="Calibri" w:cstheme="minorHAnsi"/>
          <w:iCs/>
          <w:sz w:val="24"/>
          <w:szCs w:val="24"/>
        </w:rPr>
        <w:t xml:space="preserve">ee </w:t>
      </w:r>
      <w:r w:rsidR="00B91EDC" w:rsidRPr="00FF0D4A">
        <w:rPr>
          <w:rFonts w:eastAsia="Calibri" w:cstheme="minorHAnsi"/>
          <w:iCs/>
          <w:sz w:val="24"/>
          <w:szCs w:val="24"/>
        </w:rPr>
        <w:t>Appendix 5</w:t>
      </w:r>
      <w:r w:rsidRPr="00FF0D4A">
        <w:rPr>
          <w:rFonts w:eastAsia="Calibri" w:cstheme="minorHAnsi"/>
          <w:iCs/>
          <w:sz w:val="24"/>
          <w:szCs w:val="24"/>
        </w:rPr>
        <w:t xml:space="preserve">: </w:t>
      </w:r>
      <w:r w:rsidR="00B91EDC" w:rsidRPr="00FF0D4A">
        <w:rPr>
          <w:rFonts w:eastAsia="Calibri" w:cstheme="minorHAnsi"/>
          <w:i/>
          <w:iCs/>
          <w:sz w:val="24"/>
          <w:szCs w:val="24"/>
        </w:rPr>
        <w:t>Required</w:t>
      </w:r>
      <w:r w:rsidR="00B91EDC">
        <w:rPr>
          <w:rFonts w:eastAsia="Calibri" w:cstheme="minorHAnsi"/>
          <w:i/>
          <w:iCs/>
          <w:sz w:val="24"/>
          <w:szCs w:val="24"/>
        </w:rPr>
        <w:t xml:space="preserve"> Information on Moodle Pages</w:t>
      </w:r>
      <w:r w:rsidRPr="00001F50">
        <w:rPr>
          <w:rFonts w:eastAsia="Calibri" w:cstheme="minorHAnsi"/>
          <w:sz w:val="24"/>
          <w:szCs w:val="24"/>
        </w:rPr>
        <w:t>).</w:t>
      </w:r>
    </w:p>
    <w:p w14:paraId="5C342348" w14:textId="77777777" w:rsidR="00ED388D" w:rsidRDefault="00ED388D" w:rsidP="008E4E41">
      <w:pPr>
        <w:spacing w:before="240" w:after="240" w:line="240" w:lineRule="auto"/>
        <w:jc w:val="both"/>
        <w:rPr>
          <w:rFonts w:eastAsia="Calibri" w:cstheme="minorHAnsi"/>
          <w:sz w:val="24"/>
          <w:szCs w:val="24"/>
        </w:rPr>
      </w:pPr>
    </w:p>
    <w:p w14:paraId="1F3F5F75" w14:textId="07E7B1D4" w:rsidR="00ED388D" w:rsidRPr="00F51FB1" w:rsidRDefault="006755AC" w:rsidP="00F51FB1">
      <w:pPr>
        <w:pStyle w:val="Heading2"/>
        <w:rPr>
          <w:rFonts w:asciiTheme="minorHAnsi" w:hAnsiTheme="minorHAnsi"/>
          <w:i/>
          <w:sz w:val="24"/>
        </w:rPr>
      </w:pPr>
      <w:bookmarkStart w:id="22" w:name="_Toc200727688"/>
      <w:r w:rsidRPr="00F51FB1">
        <w:rPr>
          <w:rFonts w:asciiTheme="minorHAnsi" w:hAnsiTheme="minorHAnsi"/>
          <w:i/>
          <w:sz w:val="24"/>
        </w:rPr>
        <w:t>2.</w:t>
      </w:r>
      <w:r w:rsidR="008E4E41" w:rsidRPr="00F51FB1">
        <w:rPr>
          <w:rFonts w:asciiTheme="minorHAnsi" w:hAnsiTheme="minorHAnsi"/>
          <w:i/>
          <w:sz w:val="24"/>
        </w:rPr>
        <w:t>3</w:t>
      </w:r>
      <w:r w:rsidR="00ED388D" w:rsidRPr="00F51FB1">
        <w:rPr>
          <w:rFonts w:asciiTheme="minorHAnsi" w:hAnsiTheme="minorHAnsi"/>
          <w:i/>
          <w:sz w:val="24"/>
        </w:rPr>
        <w:t xml:space="preserve"> Monitoring and Review of Programmes</w:t>
      </w:r>
      <w:bookmarkEnd w:id="22"/>
      <w:r w:rsidR="00ED388D" w:rsidRPr="00F51FB1">
        <w:rPr>
          <w:rFonts w:asciiTheme="minorHAnsi" w:hAnsiTheme="minorHAnsi"/>
          <w:i/>
          <w:sz w:val="24"/>
        </w:rPr>
        <w:t xml:space="preserve">  </w:t>
      </w:r>
    </w:p>
    <w:p w14:paraId="5D3DCD24" w14:textId="77777777" w:rsidR="00ED388D" w:rsidRPr="00407B16" w:rsidRDefault="00ED388D" w:rsidP="008E4E41">
      <w:pPr>
        <w:spacing w:before="240" w:after="240" w:line="240" w:lineRule="auto"/>
        <w:jc w:val="both"/>
        <w:rPr>
          <w:rFonts w:cstheme="minorHAnsi"/>
          <w:sz w:val="24"/>
          <w:szCs w:val="24"/>
        </w:rPr>
      </w:pPr>
      <w:r>
        <w:rPr>
          <w:rFonts w:cstheme="minorHAnsi"/>
          <w:sz w:val="24"/>
          <w:szCs w:val="24"/>
        </w:rPr>
        <w:t>B</w:t>
      </w:r>
      <w:r w:rsidRPr="003230DA">
        <w:rPr>
          <w:rFonts w:cstheme="minorHAnsi"/>
          <w:sz w:val="24"/>
          <w:szCs w:val="24"/>
        </w:rPr>
        <w:t xml:space="preserve">lended learning programmes at Carlow College are subject to the College’s quality assurance </w:t>
      </w:r>
      <w:r w:rsidRPr="00407B16">
        <w:rPr>
          <w:rFonts w:cstheme="minorHAnsi"/>
          <w:sz w:val="24"/>
          <w:szCs w:val="24"/>
        </w:rPr>
        <w:t>procedures for monitoring and review (</w:t>
      </w:r>
      <w:hyperlink r:id="rId45">
        <w:r w:rsidRPr="00407B16">
          <w:rPr>
            <w:rStyle w:val="Hyperlink"/>
            <w:rFonts w:cstheme="minorHAnsi"/>
            <w:i/>
            <w:sz w:val="24"/>
            <w:szCs w:val="24"/>
          </w:rPr>
          <w:t>Quality Assurance Policy</w:t>
        </w:r>
        <w:r w:rsidRPr="00407B16">
          <w:rPr>
            <w:rStyle w:val="Hyperlink"/>
            <w:rFonts w:cstheme="minorHAnsi"/>
            <w:sz w:val="24"/>
            <w:szCs w:val="24"/>
          </w:rPr>
          <w:t>, Section 4.3.3</w:t>
        </w:r>
      </w:hyperlink>
      <w:r w:rsidRPr="00407B16">
        <w:rPr>
          <w:rFonts w:cstheme="minorHAnsi"/>
          <w:sz w:val="24"/>
          <w:szCs w:val="24"/>
        </w:rPr>
        <w:t xml:space="preserve">). </w:t>
      </w:r>
    </w:p>
    <w:p w14:paraId="26F3BC6A" w14:textId="4EA65BF1" w:rsidR="00ED388D" w:rsidRDefault="00ED388D" w:rsidP="008E4E41">
      <w:pPr>
        <w:spacing w:before="240" w:after="240" w:line="240" w:lineRule="auto"/>
        <w:jc w:val="both"/>
        <w:rPr>
          <w:rFonts w:cstheme="minorHAnsi"/>
          <w:sz w:val="24"/>
          <w:szCs w:val="24"/>
        </w:rPr>
      </w:pPr>
      <w:r w:rsidRPr="00407B16">
        <w:rPr>
          <w:rFonts w:cstheme="minorHAnsi"/>
          <w:sz w:val="24"/>
          <w:szCs w:val="24"/>
        </w:rPr>
        <w:t>Programmes that are validated by SETU are additionally subject to SETU quality assurance procedures for monitoring and</w:t>
      </w:r>
      <w:r w:rsidR="00A94744">
        <w:rPr>
          <w:rFonts w:cstheme="minorHAnsi"/>
          <w:sz w:val="24"/>
          <w:szCs w:val="24"/>
        </w:rPr>
        <w:t xml:space="preserve"> review. Programme Directors or</w:t>
      </w:r>
      <w:r w:rsidRPr="00407B16">
        <w:rPr>
          <w:rFonts w:cstheme="minorHAnsi"/>
          <w:sz w:val="24"/>
          <w:szCs w:val="24"/>
        </w:rPr>
        <w:t xml:space="preserve"> Course Coordinators should liaise with SETU Lifelong Learning (for certificate and higher diploma programmes) and SETU Department of Humanities (for Masters programmes) to ensure that compliance is observed with SETU policies and procedures.</w:t>
      </w:r>
      <w:r w:rsidRPr="003230DA">
        <w:rPr>
          <w:rFonts w:cstheme="minorHAnsi"/>
          <w:sz w:val="24"/>
          <w:szCs w:val="24"/>
        </w:rPr>
        <w:t xml:space="preserve"> </w:t>
      </w:r>
    </w:p>
    <w:p w14:paraId="34067B99" w14:textId="77777777" w:rsidR="00ED388D" w:rsidRPr="00001F50" w:rsidRDefault="00ED388D" w:rsidP="008E4E41">
      <w:pPr>
        <w:spacing w:before="240" w:after="240" w:line="240" w:lineRule="auto"/>
        <w:jc w:val="both"/>
        <w:rPr>
          <w:rFonts w:eastAsia="Calibri" w:cstheme="minorHAnsi"/>
          <w:sz w:val="24"/>
          <w:szCs w:val="24"/>
        </w:rPr>
      </w:pPr>
    </w:p>
    <w:p w14:paraId="3EA616B6" w14:textId="081B8E26" w:rsidR="00190BB3" w:rsidRPr="00F51FB1" w:rsidRDefault="006755AC" w:rsidP="00F51FB1">
      <w:pPr>
        <w:pStyle w:val="Heading2"/>
        <w:rPr>
          <w:rFonts w:asciiTheme="minorHAnsi" w:hAnsiTheme="minorHAnsi"/>
          <w:i/>
          <w:sz w:val="24"/>
        </w:rPr>
      </w:pPr>
      <w:bookmarkStart w:id="23" w:name="_Toc200727689"/>
      <w:r w:rsidRPr="00F51FB1">
        <w:rPr>
          <w:rFonts w:asciiTheme="minorHAnsi" w:hAnsiTheme="minorHAnsi"/>
          <w:i/>
          <w:sz w:val="24"/>
        </w:rPr>
        <w:t>2.4</w:t>
      </w:r>
      <w:r w:rsidR="00ED388D" w:rsidRPr="00F51FB1">
        <w:rPr>
          <w:rFonts w:asciiTheme="minorHAnsi" w:hAnsiTheme="minorHAnsi"/>
          <w:i/>
          <w:sz w:val="24"/>
        </w:rPr>
        <w:t xml:space="preserve"> </w:t>
      </w:r>
      <w:r w:rsidR="00190BB3" w:rsidRPr="00F51FB1">
        <w:rPr>
          <w:rFonts w:asciiTheme="minorHAnsi" w:hAnsiTheme="minorHAnsi"/>
          <w:i/>
          <w:sz w:val="24"/>
        </w:rPr>
        <w:t xml:space="preserve">Examination of </w:t>
      </w:r>
      <w:r w:rsidR="00ED388D" w:rsidRPr="00F51FB1">
        <w:rPr>
          <w:rFonts w:asciiTheme="minorHAnsi" w:hAnsiTheme="minorHAnsi"/>
          <w:i/>
          <w:sz w:val="24"/>
        </w:rPr>
        <w:t>SETU-validated P</w:t>
      </w:r>
      <w:r w:rsidR="00190BB3" w:rsidRPr="00F51FB1">
        <w:rPr>
          <w:rFonts w:asciiTheme="minorHAnsi" w:hAnsiTheme="minorHAnsi"/>
          <w:i/>
          <w:sz w:val="24"/>
        </w:rPr>
        <w:t>rogrammes</w:t>
      </w:r>
      <w:bookmarkEnd w:id="23"/>
      <w:r w:rsidR="00190BB3" w:rsidRPr="00F51FB1">
        <w:rPr>
          <w:rFonts w:asciiTheme="minorHAnsi" w:hAnsiTheme="minorHAnsi"/>
          <w:i/>
          <w:sz w:val="24"/>
        </w:rPr>
        <w:t xml:space="preserve"> </w:t>
      </w:r>
    </w:p>
    <w:p w14:paraId="04C21E2F" w14:textId="77777777" w:rsidR="00190BB3" w:rsidRPr="003230DA" w:rsidRDefault="00190BB3" w:rsidP="008E4E41">
      <w:pPr>
        <w:spacing w:before="240" w:after="240" w:line="240" w:lineRule="auto"/>
        <w:jc w:val="both"/>
        <w:rPr>
          <w:rFonts w:cstheme="minorHAnsi"/>
          <w:sz w:val="24"/>
          <w:szCs w:val="24"/>
        </w:rPr>
      </w:pPr>
      <w:r w:rsidRPr="003230DA">
        <w:rPr>
          <w:rFonts w:cstheme="minorHAnsi"/>
          <w:sz w:val="24"/>
          <w:szCs w:val="24"/>
        </w:rPr>
        <w:t xml:space="preserve">Examination of blended learning programmes validated by QQI and other examination bodies are subject to Carlow College’s </w:t>
      </w:r>
      <w:hyperlink r:id="rId46" w:history="1">
        <w:r w:rsidRPr="000E2DE1">
          <w:rPr>
            <w:rStyle w:val="Hyperlink"/>
            <w:rFonts w:cstheme="minorHAnsi"/>
            <w:i/>
            <w:sz w:val="24"/>
            <w:szCs w:val="24"/>
          </w:rPr>
          <w:t>Regulations in Relation to Assessment and Standards</w:t>
        </w:r>
        <w:r w:rsidRPr="003230DA">
          <w:rPr>
            <w:rStyle w:val="Hyperlink"/>
            <w:rFonts w:cstheme="minorHAnsi"/>
            <w:sz w:val="24"/>
            <w:szCs w:val="24"/>
          </w:rPr>
          <w:t>.</w:t>
        </w:r>
      </w:hyperlink>
    </w:p>
    <w:p w14:paraId="260CB14A" w14:textId="5AAF1CCB" w:rsidR="00190BB3" w:rsidRDefault="00190BB3" w:rsidP="008E4E41">
      <w:pPr>
        <w:spacing w:before="240" w:after="240" w:line="240" w:lineRule="auto"/>
        <w:jc w:val="both"/>
        <w:rPr>
          <w:rFonts w:cstheme="minorHAnsi"/>
          <w:sz w:val="24"/>
          <w:szCs w:val="24"/>
        </w:rPr>
      </w:pPr>
      <w:r w:rsidRPr="003230DA">
        <w:rPr>
          <w:rFonts w:cstheme="minorHAnsi"/>
          <w:sz w:val="24"/>
          <w:szCs w:val="24"/>
        </w:rPr>
        <w:t>Please note that blended learning certificate and postgraduate programmes validated by SETU a</w:t>
      </w:r>
      <w:r w:rsidR="008E4E41">
        <w:rPr>
          <w:rFonts w:cstheme="minorHAnsi"/>
          <w:sz w:val="24"/>
          <w:szCs w:val="24"/>
        </w:rPr>
        <w:t>re examined by SETU. Programme A</w:t>
      </w:r>
      <w:r w:rsidRPr="003230DA">
        <w:rPr>
          <w:rFonts w:cstheme="minorHAnsi"/>
          <w:sz w:val="24"/>
          <w:szCs w:val="24"/>
        </w:rPr>
        <w:t>dministrators should liaise with SETU Lifelong Learning and</w:t>
      </w:r>
      <w:r>
        <w:rPr>
          <w:rFonts w:cstheme="minorHAnsi"/>
          <w:sz w:val="24"/>
          <w:szCs w:val="24"/>
        </w:rPr>
        <w:t xml:space="preserve"> </w:t>
      </w:r>
      <w:r w:rsidRPr="003230DA">
        <w:rPr>
          <w:rFonts w:cstheme="minorHAnsi"/>
          <w:sz w:val="24"/>
          <w:szCs w:val="24"/>
        </w:rPr>
        <w:t>/</w:t>
      </w:r>
      <w:r>
        <w:rPr>
          <w:rFonts w:cstheme="minorHAnsi"/>
          <w:sz w:val="24"/>
          <w:szCs w:val="24"/>
        </w:rPr>
        <w:t xml:space="preserve"> </w:t>
      </w:r>
      <w:r w:rsidRPr="003230DA">
        <w:rPr>
          <w:rFonts w:cstheme="minorHAnsi"/>
          <w:sz w:val="24"/>
          <w:szCs w:val="24"/>
        </w:rPr>
        <w:t xml:space="preserve">or Department of Humanities to </w:t>
      </w:r>
      <w:r>
        <w:rPr>
          <w:rFonts w:cstheme="minorHAnsi"/>
          <w:sz w:val="24"/>
          <w:szCs w:val="24"/>
        </w:rPr>
        <w:t xml:space="preserve">arrange the recording of marks and to </w:t>
      </w:r>
      <w:r w:rsidRPr="003230DA">
        <w:rPr>
          <w:rFonts w:cstheme="minorHAnsi"/>
          <w:sz w:val="24"/>
          <w:szCs w:val="24"/>
        </w:rPr>
        <w:t>establish the times and dates of exam boards.</w:t>
      </w:r>
    </w:p>
    <w:p w14:paraId="0AF07735" w14:textId="77777777" w:rsidR="008E4E41" w:rsidRDefault="008E4E41" w:rsidP="008E4E41">
      <w:pPr>
        <w:spacing w:before="240" w:after="240" w:line="240" w:lineRule="auto"/>
        <w:jc w:val="both"/>
        <w:rPr>
          <w:rFonts w:cstheme="minorHAnsi"/>
          <w:sz w:val="24"/>
          <w:szCs w:val="24"/>
        </w:rPr>
      </w:pPr>
    </w:p>
    <w:p w14:paraId="4FFA30E9" w14:textId="1589AD85" w:rsidR="00190BB3" w:rsidRPr="00F51FB1" w:rsidRDefault="006755AC" w:rsidP="00F51FB1">
      <w:pPr>
        <w:pStyle w:val="Heading3"/>
        <w:rPr>
          <w:rFonts w:ascii="Calibri" w:hAnsi="Calibri"/>
          <w:u w:val="single"/>
        </w:rPr>
      </w:pPr>
      <w:bookmarkStart w:id="24" w:name="_Toc200727690"/>
      <w:r w:rsidRPr="00F51FB1">
        <w:rPr>
          <w:rFonts w:ascii="Calibri" w:hAnsi="Calibri"/>
          <w:u w:val="single"/>
        </w:rPr>
        <w:t>2.</w:t>
      </w:r>
      <w:r w:rsidR="00ED388D" w:rsidRPr="00F51FB1">
        <w:rPr>
          <w:rFonts w:ascii="Calibri" w:hAnsi="Calibri"/>
          <w:u w:val="single"/>
        </w:rPr>
        <w:t>4</w:t>
      </w:r>
      <w:r w:rsidR="008E4E41" w:rsidRPr="00F51FB1">
        <w:rPr>
          <w:rFonts w:ascii="Calibri" w:hAnsi="Calibri"/>
          <w:u w:val="single"/>
        </w:rPr>
        <w:t>.1 External E</w:t>
      </w:r>
      <w:r w:rsidR="00190BB3" w:rsidRPr="00F51FB1">
        <w:rPr>
          <w:rFonts w:ascii="Calibri" w:hAnsi="Calibri"/>
          <w:u w:val="single"/>
        </w:rPr>
        <w:t>xaminers</w:t>
      </w:r>
      <w:r w:rsidR="008E4E41" w:rsidRPr="00F51FB1">
        <w:rPr>
          <w:rFonts w:ascii="Calibri" w:hAnsi="Calibri"/>
          <w:u w:val="single"/>
        </w:rPr>
        <w:t xml:space="preserve"> on SETU B</w:t>
      </w:r>
      <w:r w:rsidR="00190BB3" w:rsidRPr="00F51FB1">
        <w:rPr>
          <w:rFonts w:ascii="Calibri" w:hAnsi="Calibri"/>
          <w:u w:val="single"/>
        </w:rPr>
        <w:t>lended</w:t>
      </w:r>
      <w:r w:rsidR="008E4E41" w:rsidRPr="00F51FB1">
        <w:rPr>
          <w:rFonts w:ascii="Calibri" w:hAnsi="Calibri"/>
          <w:u w:val="single"/>
        </w:rPr>
        <w:t xml:space="preserve"> Learning P</w:t>
      </w:r>
      <w:r w:rsidR="00190BB3" w:rsidRPr="00F51FB1">
        <w:rPr>
          <w:rFonts w:ascii="Calibri" w:hAnsi="Calibri"/>
          <w:u w:val="single"/>
        </w:rPr>
        <w:t>rogrammes</w:t>
      </w:r>
      <w:bookmarkEnd w:id="24"/>
    </w:p>
    <w:p w14:paraId="4C3329FE" w14:textId="35CC052E" w:rsidR="00190BB3" w:rsidRDefault="00190BB3" w:rsidP="008E4E41">
      <w:pPr>
        <w:pStyle w:val="ListParagraph"/>
        <w:numPr>
          <w:ilvl w:val="0"/>
          <w:numId w:val="54"/>
        </w:numPr>
        <w:spacing w:before="240" w:after="240" w:line="240" w:lineRule="auto"/>
        <w:contextualSpacing w:val="0"/>
        <w:jc w:val="both"/>
        <w:rPr>
          <w:rFonts w:cstheme="minorHAnsi"/>
          <w:sz w:val="24"/>
          <w:szCs w:val="24"/>
        </w:rPr>
      </w:pPr>
      <w:r>
        <w:rPr>
          <w:rFonts w:cstheme="minorHAnsi"/>
          <w:sz w:val="24"/>
          <w:szCs w:val="24"/>
        </w:rPr>
        <w:t xml:space="preserve">SETU are responsible for the sourcing, appointment and remuneration of external examiners. Carlow College may assist in sourcing examiners. </w:t>
      </w:r>
    </w:p>
    <w:p w14:paraId="73380348" w14:textId="13D7BB60" w:rsidR="00ED388D" w:rsidRDefault="00190BB3" w:rsidP="008E4E41">
      <w:pPr>
        <w:pStyle w:val="ListParagraph"/>
        <w:numPr>
          <w:ilvl w:val="0"/>
          <w:numId w:val="54"/>
        </w:numPr>
        <w:spacing w:before="240" w:after="240" w:line="240" w:lineRule="auto"/>
        <w:contextualSpacing w:val="0"/>
        <w:jc w:val="both"/>
        <w:rPr>
          <w:rFonts w:cstheme="minorHAnsi"/>
          <w:sz w:val="24"/>
          <w:szCs w:val="24"/>
        </w:rPr>
      </w:pPr>
      <w:r>
        <w:rPr>
          <w:rFonts w:cstheme="minorHAnsi"/>
          <w:sz w:val="24"/>
          <w:szCs w:val="24"/>
        </w:rPr>
        <w:t xml:space="preserve">Carlow College </w:t>
      </w:r>
      <w:r w:rsidR="00A94744">
        <w:rPr>
          <w:rFonts w:cstheme="minorHAnsi"/>
          <w:sz w:val="24"/>
          <w:szCs w:val="24"/>
        </w:rPr>
        <w:t>Programme Directors or Course C</w:t>
      </w:r>
      <w:r>
        <w:rPr>
          <w:rFonts w:cstheme="minorHAnsi"/>
          <w:sz w:val="24"/>
          <w:szCs w:val="24"/>
        </w:rPr>
        <w:t>oordinators</w:t>
      </w:r>
      <w:r w:rsidR="00A94744">
        <w:rPr>
          <w:rFonts w:cstheme="minorHAnsi"/>
          <w:sz w:val="24"/>
          <w:szCs w:val="24"/>
        </w:rPr>
        <w:t xml:space="preserve"> and Academic A</w:t>
      </w:r>
      <w:r>
        <w:rPr>
          <w:rFonts w:cstheme="minorHAnsi"/>
          <w:sz w:val="24"/>
          <w:szCs w:val="24"/>
        </w:rPr>
        <w:t xml:space="preserve">dministration are responsible for liaising with external examiners, including providing access to the Moodle VLE and assessments. </w:t>
      </w:r>
    </w:p>
    <w:p w14:paraId="3DCA658A" w14:textId="77777777" w:rsidR="00190BB3" w:rsidRPr="008B57CD" w:rsidRDefault="00190BB3" w:rsidP="008E4E41">
      <w:pPr>
        <w:pStyle w:val="ListParagraph"/>
        <w:numPr>
          <w:ilvl w:val="0"/>
          <w:numId w:val="54"/>
        </w:numPr>
        <w:spacing w:before="240" w:after="240" w:line="240" w:lineRule="auto"/>
        <w:contextualSpacing w:val="0"/>
        <w:jc w:val="both"/>
        <w:rPr>
          <w:rFonts w:cstheme="minorHAnsi"/>
          <w:sz w:val="24"/>
          <w:szCs w:val="24"/>
        </w:rPr>
      </w:pPr>
      <w:r>
        <w:rPr>
          <w:rFonts w:cstheme="minorHAnsi"/>
          <w:sz w:val="24"/>
          <w:szCs w:val="24"/>
        </w:rPr>
        <w:t xml:space="preserve">External examiners should submit their reports to the relevant SETU department. </w:t>
      </w:r>
    </w:p>
    <w:p w14:paraId="253BB4B3" w14:textId="6A9E8A80" w:rsidR="00190BB3" w:rsidRPr="003230DA" w:rsidRDefault="00190BB3" w:rsidP="00190BB3">
      <w:pPr>
        <w:spacing w:before="240" w:after="240" w:line="240" w:lineRule="auto"/>
        <w:rPr>
          <w:rFonts w:cstheme="minorHAnsi"/>
          <w:sz w:val="24"/>
          <w:szCs w:val="24"/>
        </w:rPr>
      </w:pPr>
    </w:p>
    <w:p w14:paraId="657A161E" w14:textId="77B22F8A" w:rsidR="00EB35A4" w:rsidRPr="00F51FB1" w:rsidRDefault="00EB35A4" w:rsidP="008619C5">
      <w:pPr>
        <w:pStyle w:val="Heading1"/>
        <w:spacing w:after="240" w:line="240" w:lineRule="auto"/>
        <w:rPr>
          <w:rFonts w:asciiTheme="minorHAnsi" w:eastAsia="Calibri" w:hAnsiTheme="minorHAnsi" w:cstheme="minorHAnsi"/>
          <w:b/>
          <w:sz w:val="28"/>
          <w:szCs w:val="28"/>
        </w:rPr>
      </w:pPr>
      <w:bookmarkStart w:id="25" w:name="_Toc200727691"/>
      <w:r w:rsidRPr="00F51FB1">
        <w:rPr>
          <w:rFonts w:asciiTheme="minorHAnsi" w:eastAsia="Calibri" w:hAnsiTheme="minorHAnsi" w:cstheme="minorHAnsi"/>
          <w:b/>
          <w:sz w:val="28"/>
          <w:szCs w:val="28"/>
        </w:rPr>
        <w:t xml:space="preserve">Section 3 – Learner Information and </w:t>
      </w:r>
      <w:r w:rsidR="00ED388D" w:rsidRPr="00F51FB1">
        <w:rPr>
          <w:rFonts w:asciiTheme="minorHAnsi" w:eastAsia="Calibri" w:hAnsiTheme="minorHAnsi" w:cstheme="minorHAnsi"/>
          <w:b/>
          <w:sz w:val="28"/>
          <w:szCs w:val="28"/>
        </w:rPr>
        <w:t>Services</w:t>
      </w:r>
      <w:bookmarkEnd w:id="25"/>
      <w:r w:rsidRPr="00F51FB1">
        <w:rPr>
          <w:rFonts w:asciiTheme="minorHAnsi" w:eastAsia="Calibri" w:hAnsiTheme="minorHAnsi" w:cstheme="minorHAnsi"/>
          <w:b/>
          <w:sz w:val="28"/>
          <w:szCs w:val="28"/>
        </w:rPr>
        <w:t xml:space="preserve"> </w:t>
      </w:r>
    </w:p>
    <w:p w14:paraId="17AF79F5" w14:textId="77E46650" w:rsidR="00EB35A4" w:rsidRPr="008619C5" w:rsidRDefault="00BC64E0" w:rsidP="008619C5">
      <w:pPr>
        <w:pStyle w:val="Heading2"/>
        <w:spacing w:before="240" w:after="240" w:line="240" w:lineRule="auto"/>
        <w:rPr>
          <w:rFonts w:asciiTheme="minorHAnsi" w:hAnsiTheme="minorHAnsi"/>
          <w:i/>
          <w:sz w:val="24"/>
        </w:rPr>
      </w:pPr>
      <w:bookmarkStart w:id="26" w:name="_Toc200727692"/>
      <w:r w:rsidRPr="008619C5">
        <w:rPr>
          <w:rFonts w:asciiTheme="minorHAnsi" w:hAnsiTheme="minorHAnsi"/>
          <w:i/>
          <w:sz w:val="24"/>
        </w:rPr>
        <w:t>3.1</w:t>
      </w:r>
      <w:r w:rsidR="00ED388D" w:rsidRPr="008619C5">
        <w:rPr>
          <w:rFonts w:asciiTheme="minorHAnsi" w:hAnsiTheme="minorHAnsi"/>
          <w:i/>
          <w:sz w:val="24"/>
        </w:rPr>
        <w:t xml:space="preserve"> </w:t>
      </w:r>
      <w:r w:rsidR="00EB35A4" w:rsidRPr="008619C5">
        <w:rPr>
          <w:rFonts w:asciiTheme="minorHAnsi" w:hAnsiTheme="minorHAnsi"/>
          <w:i/>
          <w:sz w:val="24"/>
        </w:rPr>
        <w:t>Public information and Learner Recruitment</w:t>
      </w:r>
      <w:bookmarkEnd w:id="26"/>
      <w:r w:rsidR="00EB35A4" w:rsidRPr="008619C5">
        <w:rPr>
          <w:rFonts w:asciiTheme="minorHAnsi" w:hAnsiTheme="minorHAnsi"/>
          <w:i/>
          <w:sz w:val="24"/>
        </w:rPr>
        <w:t xml:space="preserve"> </w:t>
      </w:r>
    </w:p>
    <w:p w14:paraId="41E6658D" w14:textId="77777777" w:rsidR="00EB35A4" w:rsidRPr="00F51FB1" w:rsidRDefault="00EB35A4" w:rsidP="008619C5">
      <w:pPr>
        <w:spacing w:before="240" w:after="240" w:line="240" w:lineRule="auto"/>
        <w:jc w:val="both"/>
        <w:rPr>
          <w:rFonts w:cstheme="minorHAnsi"/>
          <w:sz w:val="24"/>
          <w:szCs w:val="24"/>
        </w:rPr>
      </w:pPr>
      <w:r w:rsidRPr="00F51FB1">
        <w:rPr>
          <w:rFonts w:cstheme="minorHAnsi"/>
          <w:sz w:val="24"/>
          <w:szCs w:val="24"/>
        </w:rPr>
        <w:t>Access to information about blended learning programmes can be different from face-to-face programmes. In addition, learners taking blended learning programmes may be doing so for the first time or are doing so in a part-time capacity. Consequently, clear information should be made available to prospective learners prior to the commencement of their study. To ensure that prospective learners understand the requirements of taking a programme with an online portion, initial public information about the programme should be accessible, concise and unambiguous. Public information made available on prospectuses and on the College website should include the following:</w:t>
      </w:r>
    </w:p>
    <w:p w14:paraId="3ED298E1" w14:textId="4DE468D5"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cstheme="minorHAnsi"/>
          <w:sz w:val="24"/>
          <w:szCs w:val="24"/>
        </w:rPr>
        <w:t xml:space="preserve">Learner eligibility requirements for the </w:t>
      </w:r>
      <w:r w:rsidR="009D58F0" w:rsidRPr="00F51FB1">
        <w:rPr>
          <w:rFonts w:cstheme="minorHAnsi"/>
          <w:sz w:val="24"/>
          <w:szCs w:val="24"/>
        </w:rPr>
        <w:t>p</w:t>
      </w:r>
      <w:r w:rsidRPr="00F51FB1">
        <w:rPr>
          <w:rFonts w:cstheme="minorHAnsi"/>
          <w:sz w:val="24"/>
          <w:szCs w:val="24"/>
        </w:rPr>
        <w:t>rogramme;</w:t>
      </w:r>
    </w:p>
    <w:p w14:paraId="303FD498"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cstheme="minorHAnsi"/>
          <w:sz w:val="24"/>
          <w:szCs w:val="24"/>
        </w:rPr>
        <w:t>Information about the registration processes, fees, and payment mechanisms, and contact details for Admissions;</w:t>
      </w:r>
    </w:p>
    <w:p w14:paraId="1BCB916E"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cstheme="minorHAnsi"/>
          <w:sz w:val="24"/>
          <w:szCs w:val="24"/>
        </w:rPr>
        <w:t>Information about the programme learning, teaching and assessment methods, indicative module content, awards, and validating body;</w:t>
      </w:r>
    </w:p>
    <w:p w14:paraId="6B96E401"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Any specific technology requirements learners will need to be successful in achieving the learning outcomes (i.e.., required internet connectivity and any prescribed hardware or software);</w:t>
      </w:r>
    </w:p>
    <w:p w14:paraId="16B5D94D"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Any specified timings for synchronous online interaction, i.e., times and dates of scheduled classes;</w:t>
      </w:r>
    </w:p>
    <w:p w14:paraId="595E17D8"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A precise breakdown of online synchronous and / or asynchronous elements or both, e.g., as a percentage of the total module or programme time or any other breakdown that provides unambiguous information to learners;</w:t>
      </w:r>
    </w:p>
    <w:p w14:paraId="09C58E24"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A statement of teaching, learning and assessment methods to be employed;</w:t>
      </w:r>
    </w:p>
    <w:p w14:paraId="7AEAB84B" w14:textId="77777777" w:rsidR="00EB35A4"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A statement that remote library access and learning supports will be made available, including the programme Academic Advisor;</w:t>
      </w:r>
    </w:p>
    <w:p w14:paraId="29481C58" w14:textId="77777777" w:rsidR="008E4E41" w:rsidRPr="00F51FB1" w:rsidRDefault="00EB35A4" w:rsidP="008619C5">
      <w:pPr>
        <w:pStyle w:val="ListParagraph"/>
        <w:numPr>
          <w:ilvl w:val="0"/>
          <w:numId w:val="72"/>
        </w:numPr>
        <w:spacing w:before="240" w:after="240" w:line="240" w:lineRule="auto"/>
        <w:contextualSpacing w:val="0"/>
        <w:jc w:val="both"/>
        <w:rPr>
          <w:rFonts w:cstheme="minorHAnsi"/>
          <w:sz w:val="24"/>
          <w:szCs w:val="24"/>
        </w:rPr>
      </w:pPr>
      <w:r w:rsidRPr="00F51FB1">
        <w:rPr>
          <w:rFonts w:eastAsia="Times New Roman" w:cstheme="minorHAnsi"/>
          <w:color w:val="000000" w:themeColor="text1"/>
          <w:sz w:val="24"/>
          <w:szCs w:val="24"/>
        </w:rPr>
        <w:t xml:space="preserve">A link to College data protection policies and procedures; </w:t>
      </w:r>
    </w:p>
    <w:p w14:paraId="1CAA3628" w14:textId="79CC2F86" w:rsidR="00EB35A4" w:rsidRPr="00F51FB1" w:rsidRDefault="00EB35A4" w:rsidP="008619C5">
      <w:pPr>
        <w:pStyle w:val="ListParagraph"/>
        <w:numPr>
          <w:ilvl w:val="0"/>
          <w:numId w:val="72"/>
        </w:numPr>
        <w:spacing w:before="240" w:after="240" w:line="240" w:lineRule="auto"/>
        <w:ind w:left="709"/>
        <w:contextualSpacing w:val="0"/>
        <w:jc w:val="both"/>
        <w:rPr>
          <w:rFonts w:cstheme="minorHAnsi"/>
          <w:sz w:val="24"/>
          <w:szCs w:val="24"/>
        </w:rPr>
      </w:pPr>
      <w:r w:rsidRPr="00F51FB1">
        <w:rPr>
          <w:rFonts w:eastAsia="Times New Roman" w:cstheme="minorHAnsi"/>
          <w:color w:val="000000" w:themeColor="text1"/>
          <w:sz w:val="24"/>
          <w:szCs w:val="24"/>
        </w:rPr>
        <w:t>Contact details of programme co-ordinators for learners seeking further information</w:t>
      </w:r>
    </w:p>
    <w:p w14:paraId="48EC4EBC" w14:textId="77777777" w:rsidR="00EB35A4" w:rsidRPr="00F51FB1" w:rsidRDefault="00EB35A4" w:rsidP="008619C5">
      <w:pPr>
        <w:spacing w:before="240" w:after="240" w:line="240" w:lineRule="auto"/>
        <w:jc w:val="both"/>
        <w:rPr>
          <w:rFonts w:cstheme="minorHAnsi"/>
          <w:sz w:val="24"/>
          <w:szCs w:val="24"/>
        </w:rPr>
      </w:pPr>
      <w:r w:rsidRPr="00F51FB1">
        <w:rPr>
          <w:rFonts w:cstheme="minorHAnsi"/>
          <w:sz w:val="24"/>
          <w:szCs w:val="24"/>
        </w:rPr>
        <w:t xml:space="preserve">Carlow College’s approach to the management of its marketing and communications activities are set out in the </w:t>
      </w:r>
      <w:hyperlink r:id="rId47" w:history="1">
        <w:r w:rsidRPr="00F51FB1">
          <w:rPr>
            <w:rStyle w:val="Hyperlink"/>
            <w:rFonts w:cstheme="minorHAnsi"/>
            <w:i/>
            <w:sz w:val="24"/>
            <w:szCs w:val="24"/>
          </w:rPr>
          <w:t xml:space="preserve">Marketing and Communications Policy. </w:t>
        </w:r>
      </w:hyperlink>
      <w:r w:rsidRPr="00F51FB1">
        <w:rPr>
          <w:rFonts w:cstheme="minorHAnsi"/>
          <w:sz w:val="24"/>
          <w:szCs w:val="24"/>
        </w:rPr>
        <w:t xml:space="preserve"> </w:t>
      </w:r>
    </w:p>
    <w:p w14:paraId="7741D04D" w14:textId="77777777" w:rsidR="00EB35A4" w:rsidRPr="00F51FB1" w:rsidRDefault="00EB35A4" w:rsidP="008619C5">
      <w:pPr>
        <w:spacing w:before="240" w:after="240" w:line="240" w:lineRule="auto"/>
        <w:jc w:val="both"/>
        <w:rPr>
          <w:rFonts w:cstheme="minorHAnsi"/>
          <w:sz w:val="24"/>
          <w:szCs w:val="24"/>
        </w:rPr>
      </w:pPr>
    </w:p>
    <w:p w14:paraId="32E10831" w14:textId="352E31B7" w:rsidR="00EB35A4" w:rsidRPr="008619C5" w:rsidRDefault="006755AC" w:rsidP="008619C5">
      <w:pPr>
        <w:pStyle w:val="Heading2"/>
        <w:spacing w:before="240" w:after="240" w:line="240" w:lineRule="auto"/>
        <w:rPr>
          <w:rFonts w:asciiTheme="minorHAnsi" w:hAnsiTheme="minorHAnsi"/>
          <w:i/>
          <w:sz w:val="24"/>
        </w:rPr>
      </w:pPr>
      <w:bookmarkStart w:id="27" w:name="_Toc200727693"/>
      <w:r w:rsidRPr="008619C5">
        <w:rPr>
          <w:rFonts w:asciiTheme="minorHAnsi" w:hAnsiTheme="minorHAnsi"/>
          <w:i/>
          <w:sz w:val="24"/>
        </w:rPr>
        <w:t>3.2</w:t>
      </w:r>
      <w:r w:rsidR="00ED388D" w:rsidRPr="008619C5">
        <w:rPr>
          <w:rFonts w:asciiTheme="minorHAnsi" w:hAnsiTheme="minorHAnsi"/>
          <w:i/>
          <w:sz w:val="24"/>
        </w:rPr>
        <w:t xml:space="preserve"> Learner Supports</w:t>
      </w:r>
      <w:bookmarkEnd w:id="27"/>
      <w:r w:rsidR="00ED388D" w:rsidRPr="008619C5">
        <w:rPr>
          <w:rFonts w:asciiTheme="minorHAnsi" w:hAnsiTheme="minorHAnsi"/>
          <w:i/>
          <w:sz w:val="24"/>
        </w:rPr>
        <w:t xml:space="preserve"> </w:t>
      </w:r>
    </w:p>
    <w:p w14:paraId="03BB1A98" w14:textId="3C2076D6" w:rsidR="00CB546C" w:rsidRPr="00F51FB1" w:rsidRDefault="00CB546C" w:rsidP="008619C5">
      <w:pPr>
        <w:spacing w:before="240" w:after="240" w:line="240" w:lineRule="auto"/>
        <w:jc w:val="both"/>
        <w:rPr>
          <w:rFonts w:cstheme="minorHAnsi"/>
          <w:sz w:val="24"/>
          <w:szCs w:val="24"/>
        </w:rPr>
      </w:pPr>
      <w:r w:rsidRPr="00F51FB1">
        <w:rPr>
          <w:rFonts w:cstheme="minorHAnsi"/>
          <w:sz w:val="24"/>
          <w:szCs w:val="24"/>
        </w:rPr>
        <w:t xml:space="preserve">Carlow College </w:t>
      </w:r>
      <w:r w:rsidR="000E2DE1" w:rsidRPr="00F51FB1">
        <w:rPr>
          <w:rFonts w:cstheme="minorHAnsi"/>
          <w:sz w:val="24"/>
          <w:szCs w:val="24"/>
        </w:rPr>
        <w:t>provides</w:t>
      </w:r>
      <w:r w:rsidRPr="00F51FB1">
        <w:rPr>
          <w:rFonts w:cstheme="minorHAnsi"/>
          <w:sz w:val="24"/>
          <w:szCs w:val="24"/>
        </w:rPr>
        <w:t xml:space="preserve"> supports for learners on blended learning programmes, including:</w:t>
      </w:r>
    </w:p>
    <w:p w14:paraId="308E025B" w14:textId="5E9C9834"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Fonts w:cstheme="minorHAnsi"/>
          <w:b/>
          <w:sz w:val="24"/>
          <w:szCs w:val="24"/>
        </w:rPr>
        <w:t>Orientation / Re-Orientation:</w:t>
      </w:r>
      <w:r w:rsidRPr="00F51FB1">
        <w:rPr>
          <w:rFonts w:cstheme="minorHAnsi"/>
          <w:sz w:val="24"/>
          <w:szCs w:val="24"/>
        </w:rPr>
        <w:t xml:space="preserve"> New and continuing learners have </w:t>
      </w:r>
      <w:r w:rsidR="006E1697" w:rsidRPr="00F51FB1">
        <w:rPr>
          <w:rFonts w:cstheme="minorHAnsi"/>
          <w:sz w:val="24"/>
          <w:szCs w:val="24"/>
        </w:rPr>
        <w:t>a programme orientation / re-orientation</w:t>
      </w:r>
      <w:r w:rsidRPr="00F51FB1">
        <w:rPr>
          <w:rFonts w:cstheme="minorHAnsi"/>
          <w:sz w:val="24"/>
          <w:szCs w:val="24"/>
        </w:rPr>
        <w:t xml:space="preserve"> (see</w:t>
      </w:r>
      <w:r w:rsidR="008E4E41" w:rsidRPr="00F51FB1">
        <w:rPr>
          <w:rFonts w:cstheme="minorHAnsi"/>
          <w:sz w:val="24"/>
          <w:szCs w:val="24"/>
        </w:rPr>
        <w:t xml:space="preserve"> the</w:t>
      </w:r>
      <w:r w:rsidRPr="00F51FB1">
        <w:rPr>
          <w:rFonts w:cstheme="minorHAnsi"/>
          <w:sz w:val="24"/>
          <w:szCs w:val="24"/>
        </w:rPr>
        <w:t xml:space="preserve"> </w:t>
      </w:r>
      <w:r w:rsidRPr="00F51FB1">
        <w:rPr>
          <w:rFonts w:cstheme="minorHAnsi"/>
          <w:i/>
          <w:sz w:val="24"/>
          <w:szCs w:val="24"/>
        </w:rPr>
        <w:t>Learner Admission, Progression and Recognition Policy</w:t>
      </w:r>
      <w:r w:rsidRPr="00F51FB1">
        <w:rPr>
          <w:rFonts w:cstheme="minorHAnsi"/>
          <w:sz w:val="24"/>
          <w:szCs w:val="24"/>
        </w:rPr>
        <w:t xml:space="preserve"> and </w:t>
      </w:r>
      <w:r w:rsidR="00AC3506">
        <w:rPr>
          <w:rFonts w:cstheme="minorHAnsi"/>
          <w:sz w:val="24"/>
          <w:szCs w:val="24"/>
        </w:rPr>
        <w:t>Appendix 1: Learner Induction Process</w:t>
      </w:r>
      <w:r w:rsidRPr="00F51FB1">
        <w:rPr>
          <w:rFonts w:cstheme="minorHAnsi"/>
          <w:sz w:val="24"/>
          <w:szCs w:val="24"/>
        </w:rPr>
        <w:t xml:space="preserve">). </w:t>
      </w:r>
    </w:p>
    <w:p w14:paraId="52FD2969" w14:textId="5A7656AA"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Fonts w:cstheme="minorHAnsi"/>
          <w:b/>
          <w:sz w:val="24"/>
          <w:szCs w:val="24"/>
        </w:rPr>
        <w:t>Technical Support:</w:t>
      </w:r>
      <w:r w:rsidRPr="00F51FB1">
        <w:rPr>
          <w:rFonts w:cstheme="minorHAnsi"/>
          <w:sz w:val="24"/>
          <w:szCs w:val="24"/>
        </w:rPr>
        <w:t xml:space="preserve"> IT support to help learners set up and use digital tools (e.g. remote assistance via phone, email, M</w:t>
      </w:r>
      <w:r w:rsidR="00542219">
        <w:rPr>
          <w:rFonts w:cstheme="minorHAnsi"/>
          <w:sz w:val="24"/>
          <w:szCs w:val="24"/>
        </w:rPr>
        <w:t>icrosoft</w:t>
      </w:r>
      <w:r w:rsidRPr="00F51FB1">
        <w:rPr>
          <w:rFonts w:cstheme="minorHAnsi"/>
          <w:sz w:val="24"/>
          <w:szCs w:val="24"/>
        </w:rPr>
        <w:t xml:space="preserve"> Teams, and online (see </w:t>
      </w:r>
      <w:hyperlink r:id="rId48" w:history="1">
        <w:r w:rsidRPr="00F51FB1">
          <w:rPr>
            <w:rStyle w:val="Hyperlink"/>
            <w:rFonts w:cstheme="minorHAnsi"/>
            <w:sz w:val="24"/>
            <w:szCs w:val="24"/>
          </w:rPr>
          <w:t>Getting Started Guides</w:t>
        </w:r>
      </w:hyperlink>
      <w:r w:rsidRPr="00F51FB1">
        <w:rPr>
          <w:rFonts w:cstheme="minorHAnsi"/>
          <w:sz w:val="24"/>
          <w:szCs w:val="24"/>
        </w:rPr>
        <w:t>). Moreover, there is a dedicated technical support email to ensure on-going support and to help troubleshoot any issues with the VLE, Moodle, email or submitting coursework.</w:t>
      </w:r>
      <w:r w:rsidR="006E1697" w:rsidRPr="00F51FB1">
        <w:rPr>
          <w:rFonts w:cstheme="minorHAnsi"/>
          <w:sz w:val="24"/>
          <w:szCs w:val="24"/>
        </w:rPr>
        <w:t xml:space="preserve"> For blended learning programmes that take place at night, Technical Support is available should learners have difficulty logging into M</w:t>
      </w:r>
      <w:r w:rsidR="00542219">
        <w:rPr>
          <w:rFonts w:cstheme="minorHAnsi"/>
          <w:sz w:val="24"/>
          <w:szCs w:val="24"/>
        </w:rPr>
        <w:t>icrosoft</w:t>
      </w:r>
      <w:r w:rsidR="006E1697" w:rsidRPr="00F51FB1">
        <w:rPr>
          <w:rFonts w:cstheme="minorHAnsi"/>
          <w:sz w:val="24"/>
          <w:szCs w:val="24"/>
        </w:rPr>
        <w:t xml:space="preserve"> Teams. </w:t>
      </w:r>
    </w:p>
    <w:p w14:paraId="552A7E81" w14:textId="3E4954D3"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Fonts w:cstheme="minorHAnsi"/>
          <w:b/>
          <w:sz w:val="24"/>
          <w:szCs w:val="24"/>
        </w:rPr>
        <w:t>Assistive Technology / Digital Skills Classes:</w:t>
      </w:r>
      <w:r w:rsidRPr="00F51FB1">
        <w:rPr>
          <w:rFonts w:cstheme="minorHAnsi"/>
          <w:sz w:val="24"/>
          <w:szCs w:val="24"/>
        </w:rPr>
        <w:t xml:space="preserve"> Digital literacy classes and workshops to help learners build skills in accessing and using the VLE and other tools necessary for successful participation in their programme.</w:t>
      </w:r>
    </w:p>
    <w:p w14:paraId="7DEC9997" w14:textId="0D433F46"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Fonts w:cstheme="minorHAnsi"/>
          <w:b/>
          <w:sz w:val="24"/>
          <w:szCs w:val="24"/>
          <w:lang w:eastAsia="en-IE"/>
        </w:rPr>
        <w:t>Dedicated Disability Service:</w:t>
      </w:r>
      <w:r w:rsidRPr="00F51FB1">
        <w:rPr>
          <w:rFonts w:cstheme="minorHAnsi"/>
          <w:sz w:val="24"/>
          <w:szCs w:val="24"/>
          <w:lang w:eastAsia="en-IE"/>
        </w:rPr>
        <w:t xml:space="preserve"> The Academic Resource Office (Disability Service) works with learners and faculty to offer i</w:t>
      </w:r>
      <w:r w:rsidRPr="00F51FB1">
        <w:rPr>
          <w:rFonts w:cstheme="minorHAnsi"/>
          <w:sz w:val="24"/>
          <w:szCs w:val="24"/>
        </w:rPr>
        <w:t>ndividualised accommodations for learners with disabilities such as examination accommodations, alternative assessments, extended deadlines, tailored learning resources and assistive technologies.</w:t>
      </w:r>
    </w:p>
    <w:p w14:paraId="78CD3C0D" w14:textId="07E17892"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Style w:val="Strong"/>
          <w:rFonts w:cstheme="minorHAnsi"/>
          <w:sz w:val="24"/>
          <w:szCs w:val="24"/>
        </w:rPr>
        <w:t>Accessible Learning Materials:</w:t>
      </w:r>
      <w:r w:rsidRPr="00F51FB1">
        <w:rPr>
          <w:rFonts w:cstheme="minorHAnsi"/>
          <w:sz w:val="24"/>
          <w:szCs w:val="24"/>
        </w:rPr>
        <w:t xml:space="preserve"> In</w:t>
      </w:r>
      <w:r w:rsidR="006E1697" w:rsidRPr="00F51FB1">
        <w:rPr>
          <w:rFonts w:cstheme="minorHAnsi"/>
          <w:sz w:val="24"/>
          <w:szCs w:val="24"/>
        </w:rPr>
        <w:t xml:space="preserve"> line with UDL principles, the C</w:t>
      </w:r>
      <w:r w:rsidRPr="00F51FB1">
        <w:rPr>
          <w:rFonts w:cstheme="minorHAnsi"/>
          <w:sz w:val="24"/>
          <w:szCs w:val="24"/>
        </w:rPr>
        <w:t xml:space="preserve">ollege strives to ensure that learning materials are accessible, with content available in multiple formats and offering multiple means of engagement, representation and expression. </w:t>
      </w:r>
    </w:p>
    <w:p w14:paraId="7485A4D9" w14:textId="20BC6F84" w:rsidR="00CB546C" w:rsidRPr="00F51FB1" w:rsidRDefault="00CB546C" w:rsidP="008619C5">
      <w:pPr>
        <w:pStyle w:val="ListParagraph"/>
        <w:numPr>
          <w:ilvl w:val="0"/>
          <w:numId w:val="55"/>
        </w:numPr>
        <w:spacing w:before="240" w:after="240" w:line="240" w:lineRule="auto"/>
        <w:contextualSpacing w:val="0"/>
        <w:jc w:val="both"/>
        <w:rPr>
          <w:rFonts w:cstheme="minorHAnsi"/>
          <w:sz w:val="24"/>
          <w:szCs w:val="24"/>
        </w:rPr>
      </w:pPr>
      <w:r w:rsidRPr="00F51FB1">
        <w:rPr>
          <w:rFonts w:cstheme="minorHAnsi"/>
          <w:b/>
          <w:sz w:val="24"/>
          <w:szCs w:val="24"/>
        </w:rPr>
        <w:t xml:space="preserve">Academic and Personal Support: </w:t>
      </w:r>
      <w:r w:rsidR="006E1697" w:rsidRPr="00F51FB1">
        <w:rPr>
          <w:rFonts w:cstheme="minorHAnsi"/>
          <w:sz w:val="24"/>
          <w:szCs w:val="24"/>
        </w:rPr>
        <w:t>1-to-</w:t>
      </w:r>
      <w:r w:rsidRPr="00F51FB1">
        <w:rPr>
          <w:rFonts w:cstheme="minorHAnsi"/>
          <w:sz w:val="24"/>
          <w:szCs w:val="24"/>
        </w:rPr>
        <w:t xml:space="preserve">1 Writing Development appointments are available online. </w:t>
      </w:r>
      <w:r w:rsidR="006E1697" w:rsidRPr="00F51FB1">
        <w:rPr>
          <w:rFonts w:cstheme="minorHAnsi"/>
          <w:sz w:val="24"/>
          <w:szCs w:val="24"/>
        </w:rPr>
        <w:t>Ther is a a dedicated Writing Development Moodle P</w:t>
      </w:r>
      <w:r w:rsidRPr="00F51FB1">
        <w:rPr>
          <w:rFonts w:cstheme="minorHAnsi"/>
          <w:sz w:val="24"/>
          <w:szCs w:val="24"/>
        </w:rPr>
        <w:t>age with a range of resources and materials to support learners.</w:t>
      </w:r>
    </w:p>
    <w:p w14:paraId="2FAC5ADE" w14:textId="1E37B0EB" w:rsidR="00CB546C" w:rsidRPr="00F51FB1" w:rsidRDefault="00CB546C" w:rsidP="008619C5">
      <w:pPr>
        <w:pStyle w:val="ListParagraph"/>
        <w:numPr>
          <w:ilvl w:val="0"/>
          <w:numId w:val="55"/>
        </w:numPr>
        <w:spacing w:before="240" w:after="240" w:line="240" w:lineRule="auto"/>
        <w:contextualSpacing w:val="0"/>
        <w:jc w:val="both"/>
        <w:rPr>
          <w:rFonts w:eastAsia="Calibri" w:cstheme="minorHAnsi"/>
          <w:sz w:val="24"/>
          <w:szCs w:val="24"/>
        </w:rPr>
      </w:pPr>
      <w:r w:rsidRPr="00F51FB1">
        <w:rPr>
          <w:rFonts w:cstheme="minorHAnsi"/>
          <w:sz w:val="24"/>
          <w:szCs w:val="24"/>
        </w:rPr>
        <w:t>Remote access to personal, professional and pastoral supports such as Counselling, Chaplaincy</w:t>
      </w:r>
      <w:r w:rsidR="006E1697" w:rsidRPr="00F51FB1">
        <w:rPr>
          <w:rFonts w:cstheme="minorHAnsi"/>
          <w:sz w:val="24"/>
          <w:szCs w:val="24"/>
        </w:rPr>
        <w:t>,</w:t>
      </w:r>
      <w:r w:rsidRPr="00F51FB1">
        <w:rPr>
          <w:rFonts w:cstheme="minorHAnsi"/>
          <w:sz w:val="24"/>
          <w:szCs w:val="24"/>
        </w:rPr>
        <w:t xml:space="preserve"> Health Service and Careers Office to support learners' overall well-being and academic success.</w:t>
      </w:r>
      <w:r w:rsidR="00EB35A4" w:rsidRPr="00F51FB1">
        <w:rPr>
          <w:rFonts w:eastAsia="Calibri" w:cstheme="minorHAnsi"/>
          <w:sz w:val="24"/>
          <w:szCs w:val="24"/>
        </w:rPr>
        <w:t xml:space="preserve"> </w:t>
      </w:r>
    </w:p>
    <w:p w14:paraId="6AFA85DB" w14:textId="2B710A77" w:rsidR="00CB546C" w:rsidRPr="00F51FB1" w:rsidRDefault="006E1697" w:rsidP="008619C5">
      <w:pPr>
        <w:spacing w:before="240" w:after="240" w:line="240" w:lineRule="auto"/>
        <w:jc w:val="both"/>
        <w:rPr>
          <w:rFonts w:eastAsia="Calibri" w:cstheme="minorHAnsi"/>
          <w:sz w:val="24"/>
          <w:szCs w:val="24"/>
        </w:rPr>
      </w:pPr>
      <w:r w:rsidRPr="00F51FB1">
        <w:rPr>
          <w:rFonts w:eastAsia="Calibri" w:cstheme="minorHAnsi"/>
          <w:sz w:val="24"/>
          <w:szCs w:val="24"/>
        </w:rPr>
        <w:t xml:space="preserve">Carlow College’s Supports for Learners are found in the </w:t>
      </w:r>
      <w:hyperlink r:id="rId49" w:history="1">
        <w:r w:rsidRPr="00F51FB1">
          <w:rPr>
            <w:rStyle w:val="Hyperlink"/>
            <w:rFonts w:eastAsia="Calibri" w:cstheme="minorHAnsi"/>
            <w:i/>
            <w:sz w:val="24"/>
            <w:szCs w:val="24"/>
          </w:rPr>
          <w:t>Quality Assurance Policy</w:t>
        </w:r>
      </w:hyperlink>
      <w:r w:rsidRPr="00F51FB1">
        <w:rPr>
          <w:rFonts w:eastAsia="Calibri" w:cstheme="minorHAnsi"/>
          <w:sz w:val="24"/>
          <w:szCs w:val="24"/>
        </w:rPr>
        <w:t xml:space="preserve">, Section 4.7 and an overview of all Learners Supports are found in the </w:t>
      </w:r>
      <w:hyperlink r:id="rId50" w:history="1">
        <w:r w:rsidRPr="00F51FB1">
          <w:rPr>
            <w:rStyle w:val="Hyperlink"/>
            <w:rFonts w:eastAsia="Calibri" w:cstheme="minorHAnsi"/>
            <w:sz w:val="24"/>
            <w:szCs w:val="24"/>
          </w:rPr>
          <w:t>Quality Assurance Appendices</w:t>
        </w:r>
      </w:hyperlink>
      <w:r w:rsidRPr="00F51FB1">
        <w:rPr>
          <w:rFonts w:eastAsia="Calibri" w:cstheme="minorHAnsi"/>
          <w:sz w:val="24"/>
          <w:szCs w:val="24"/>
        </w:rPr>
        <w:t>, Appendix 44. Below is an overview of the key learner support services available, including their hours of operation and methods of access.</w:t>
      </w:r>
    </w:p>
    <w:p w14:paraId="45CFB197" w14:textId="77777777" w:rsidR="006E1697" w:rsidRPr="00F51FB1" w:rsidRDefault="006E1697" w:rsidP="008619C5">
      <w:pPr>
        <w:spacing w:before="240" w:after="240" w:line="240" w:lineRule="auto"/>
        <w:jc w:val="both"/>
        <w:rPr>
          <w:rFonts w:eastAsia="Calibri" w:cstheme="minorHAnsi"/>
          <w:sz w:val="24"/>
          <w:szCs w:val="24"/>
        </w:rPr>
      </w:pPr>
    </w:p>
    <w:p w14:paraId="36D81FDB" w14:textId="144BE26B" w:rsidR="00EB35A4" w:rsidRPr="008619C5" w:rsidRDefault="006755AC" w:rsidP="008619C5">
      <w:pPr>
        <w:pStyle w:val="Heading3"/>
        <w:spacing w:before="240" w:after="240" w:line="240" w:lineRule="auto"/>
        <w:rPr>
          <w:rFonts w:asciiTheme="minorHAnsi" w:eastAsia="Calibri" w:hAnsiTheme="minorHAnsi"/>
          <w:u w:val="single"/>
        </w:rPr>
      </w:pPr>
      <w:bookmarkStart w:id="28" w:name="_Toc200727694"/>
      <w:r w:rsidRPr="008619C5">
        <w:rPr>
          <w:rFonts w:asciiTheme="minorHAnsi" w:hAnsiTheme="minorHAnsi"/>
          <w:u w:val="single"/>
        </w:rPr>
        <w:t>3.</w:t>
      </w:r>
      <w:r w:rsidR="00ED388D" w:rsidRPr="008619C5">
        <w:rPr>
          <w:rFonts w:asciiTheme="minorHAnsi" w:hAnsiTheme="minorHAnsi"/>
          <w:u w:val="single"/>
        </w:rPr>
        <w:t>2</w:t>
      </w:r>
      <w:r w:rsidR="00EB35A4" w:rsidRPr="008619C5">
        <w:rPr>
          <w:rFonts w:asciiTheme="minorHAnsi" w:hAnsiTheme="minorHAnsi"/>
          <w:u w:val="single"/>
        </w:rPr>
        <w:t>.1 Academic</w:t>
      </w:r>
      <w:r w:rsidR="00EB35A4" w:rsidRPr="008619C5">
        <w:rPr>
          <w:rFonts w:asciiTheme="minorHAnsi" w:eastAsia="Calibri" w:hAnsiTheme="minorHAnsi"/>
          <w:u w:val="single"/>
        </w:rPr>
        <w:t xml:space="preserve"> Resource Office Learning Supports</w:t>
      </w:r>
      <w:bookmarkEnd w:id="28"/>
    </w:p>
    <w:p w14:paraId="01E20E25" w14:textId="11321AFF" w:rsidR="00EB35A4" w:rsidRPr="00F51FB1" w:rsidRDefault="00EB35A4" w:rsidP="008619C5">
      <w:pPr>
        <w:spacing w:before="240" w:after="240" w:line="240" w:lineRule="auto"/>
        <w:jc w:val="both"/>
        <w:rPr>
          <w:rFonts w:eastAsia="Calibri" w:cstheme="minorHAnsi"/>
          <w:sz w:val="24"/>
          <w:szCs w:val="24"/>
        </w:rPr>
      </w:pPr>
      <w:r w:rsidRPr="00F51FB1">
        <w:rPr>
          <w:rFonts w:eastAsia="Calibri" w:cstheme="minorHAnsi"/>
          <w:sz w:val="24"/>
          <w:szCs w:val="24"/>
        </w:rPr>
        <w:t>The Academic Resource Office provides a variety of learning supports tailored to the needs of learners in blended learning environments. These supports are available through online workshops, one-on-one virtual meetings, and digital resources, ensuring accessibility for all registered learners.</w:t>
      </w:r>
    </w:p>
    <w:p w14:paraId="4A4271FE" w14:textId="77777777" w:rsidR="00CB546C" w:rsidRPr="00F51FB1" w:rsidRDefault="00CB546C" w:rsidP="008619C5">
      <w:pPr>
        <w:spacing w:before="240" w:after="240" w:line="240" w:lineRule="auto"/>
        <w:jc w:val="both"/>
        <w:rPr>
          <w:rFonts w:eastAsia="Calibri" w:cstheme="minorHAnsi"/>
          <w:sz w:val="24"/>
          <w:szCs w:val="24"/>
        </w:rPr>
      </w:pPr>
    </w:p>
    <w:p w14:paraId="58454EC6" w14:textId="00B3AAC3" w:rsidR="00EB35A4" w:rsidRPr="008619C5" w:rsidRDefault="006755AC" w:rsidP="008619C5">
      <w:pPr>
        <w:pStyle w:val="Heading3"/>
        <w:spacing w:before="240" w:after="240" w:line="240" w:lineRule="auto"/>
        <w:rPr>
          <w:rFonts w:ascii="Calibri" w:hAnsi="Calibri"/>
          <w:u w:val="single"/>
        </w:rPr>
      </w:pPr>
      <w:bookmarkStart w:id="29" w:name="_Toc200727695"/>
      <w:r w:rsidRPr="008619C5">
        <w:rPr>
          <w:rFonts w:ascii="Calibri" w:hAnsi="Calibri"/>
          <w:u w:val="single"/>
        </w:rPr>
        <w:t>3.</w:t>
      </w:r>
      <w:r w:rsidR="00ED388D" w:rsidRPr="008619C5">
        <w:rPr>
          <w:rFonts w:ascii="Calibri" w:hAnsi="Calibri"/>
          <w:u w:val="single"/>
        </w:rPr>
        <w:t>2</w:t>
      </w:r>
      <w:r w:rsidR="00EB35A4" w:rsidRPr="008619C5">
        <w:rPr>
          <w:rFonts w:ascii="Calibri" w:hAnsi="Calibri"/>
          <w:u w:val="single"/>
        </w:rPr>
        <w:t>.2 Learner Assistive Technology Supports</w:t>
      </w:r>
      <w:bookmarkEnd w:id="29"/>
    </w:p>
    <w:p w14:paraId="75EBD7A6" w14:textId="77777777" w:rsidR="00EB35A4" w:rsidRPr="00F51FB1" w:rsidRDefault="00EB35A4" w:rsidP="008619C5">
      <w:pPr>
        <w:spacing w:before="240" w:after="240" w:line="240" w:lineRule="auto"/>
        <w:jc w:val="both"/>
        <w:rPr>
          <w:rFonts w:cstheme="minorHAnsi"/>
          <w:sz w:val="24"/>
          <w:szCs w:val="24"/>
        </w:rPr>
      </w:pPr>
      <w:r w:rsidRPr="00F51FB1">
        <w:rPr>
          <w:rFonts w:eastAsia="Calibri" w:cstheme="minorHAnsi"/>
          <w:sz w:val="24"/>
          <w:szCs w:val="24"/>
        </w:rPr>
        <w:t>Assistive technology is available to support learners with disabilities, learning differences, or those who require technological assistance to optimise their learning experience.</w:t>
      </w:r>
    </w:p>
    <w:p w14:paraId="73BCE45A" w14:textId="77777777" w:rsidR="00EB35A4" w:rsidRPr="00F51FB1" w:rsidRDefault="00EB35A4" w:rsidP="008619C5">
      <w:pPr>
        <w:pStyle w:val="ListParagraph"/>
        <w:numPr>
          <w:ilvl w:val="0"/>
          <w:numId w:val="38"/>
        </w:numPr>
        <w:spacing w:before="240" w:after="240" w:line="240" w:lineRule="auto"/>
        <w:contextualSpacing w:val="0"/>
        <w:jc w:val="both"/>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Friday, 9:00 AM – 5:00 PM</w:t>
      </w:r>
    </w:p>
    <w:p w14:paraId="30914403" w14:textId="69B244A4" w:rsidR="00EB35A4" w:rsidRPr="00F51FB1" w:rsidRDefault="00EB35A4" w:rsidP="008619C5">
      <w:pPr>
        <w:pStyle w:val="ListParagraph"/>
        <w:numPr>
          <w:ilvl w:val="0"/>
          <w:numId w:val="38"/>
        </w:numPr>
        <w:spacing w:before="240" w:after="240" w:line="240" w:lineRule="auto"/>
        <w:contextualSpacing w:val="0"/>
        <w:jc w:val="both"/>
        <w:rPr>
          <w:rFonts w:eastAsia="Calibri" w:cstheme="minorHAnsi"/>
          <w:sz w:val="24"/>
          <w:szCs w:val="24"/>
        </w:rPr>
      </w:pPr>
      <w:r w:rsidRPr="00F51FB1">
        <w:rPr>
          <w:rFonts w:cstheme="minorHAnsi"/>
          <w:sz w:val="24"/>
          <w:szCs w:val="24"/>
        </w:rPr>
        <w:t xml:space="preserve">Via: Online meetings via </w:t>
      </w:r>
      <w:r w:rsidR="006E1697" w:rsidRPr="00F51FB1">
        <w:rPr>
          <w:rFonts w:cstheme="minorHAnsi"/>
          <w:sz w:val="24"/>
          <w:szCs w:val="24"/>
        </w:rPr>
        <w:t xml:space="preserve">Microsoft </w:t>
      </w:r>
      <w:r w:rsidRPr="00F51FB1">
        <w:rPr>
          <w:rFonts w:cstheme="minorHAnsi"/>
          <w:sz w:val="24"/>
          <w:szCs w:val="24"/>
        </w:rPr>
        <w:t>Teams, email support, and assistive technology resources through Moodle.</w:t>
      </w:r>
    </w:p>
    <w:p w14:paraId="4FEAEF8B" w14:textId="2F09428D" w:rsidR="00EB35A4" w:rsidRPr="008619C5" w:rsidRDefault="006755AC" w:rsidP="008619C5">
      <w:pPr>
        <w:pStyle w:val="Heading3"/>
        <w:spacing w:before="240" w:after="240" w:line="240" w:lineRule="auto"/>
        <w:rPr>
          <w:rFonts w:asciiTheme="minorHAnsi" w:eastAsia="Calibri" w:hAnsiTheme="minorHAnsi"/>
          <w:u w:val="single"/>
        </w:rPr>
      </w:pPr>
      <w:bookmarkStart w:id="30" w:name="_Toc200727696"/>
      <w:r w:rsidRPr="008619C5">
        <w:rPr>
          <w:rFonts w:asciiTheme="minorHAnsi" w:eastAsia="Calibri" w:hAnsiTheme="minorHAnsi"/>
          <w:u w:val="single"/>
        </w:rPr>
        <w:t>3.</w:t>
      </w:r>
      <w:r w:rsidR="00CB546C" w:rsidRPr="008619C5">
        <w:rPr>
          <w:rFonts w:asciiTheme="minorHAnsi" w:eastAsia="Calibri" w:hAnsiTheme="minorHAnsi"/>
          <w:u w:val="single"/>
        </w:rPr>
        <w:t>2</w:t>
      </w:r>
      <w:r w:rsidR="00EB35A4" w:rsidRPr="008619C5">
        <w:rPr>
          <w:rFonts w:asciiTheme="minorHAnsi" w:eastAsia="Calibri" w:hAnsiTheme="minorHAnsi"/>
          <w:u w:val="single"/>
        </w:rPr>
        <w:t>.3 Learner Digital Supports</w:t>
      </w:r>
      <w:bookmarkEnd w:id="30"/>
    </w:p>
    <w:p w14:paraId="02F49A24" w14:textId="36E35C14" w:rsidR="00EB35A4" w:rsidRPr="00F51FB1" w:rsidRDefault="00EB35A4" w:rsidP="008619C5">
      <w:pPr>
        <w:tabs>
          <w:tab w:val="left" w:pos="0"/>
          <w:tab w:val="left" w:pos="720"/>
        </w:tabs>
        <w:spacing w:before="240" w:after="240" w:line="240" w:lineRule="auto"/>
        <w:rPr>
          <w:rFonts w:eastAsia="Calibri" w:cstheme="minorHAnsi"/>
          <w:sz w:val="24"/>
          <w:szCs w:val="24"/>
        </w:rPr>
      </w:pPr>
      <w:r w:rsidRPr="00F51FB1">
        <w:rPr>
          <w:rFonts w:eastAsia="Calibri" w:cstheme="minorHAnsi"/>
          <w:sz w:val="24"/>
          <w:szCs w:val="24"/>
        </w:rPr>
        <w:t>Learners can receive help with using digital tools and platforms such as Moodle, M</w:t>
      </w:r>
      <w:r w:rsidR="006E1697" w:rsidRPr="00F51FB1">
        <w:rPr>
          <w:rFonts w:eastAsia="Calibri" w:cstheme="minorHAnsi"/>
          <w:sz w:val="24"/>
          <w:szCs w:val="24"/>
        </w:rPr>
        <w:t>icrosoft</w:t>
      </w:r>
      <w:r w:rsidRPr="00F51FB1">
        <w:rPr>
          <w:rFonts w:eastAsia="Calibri" w:cstheme="minorHAnsi"/>
          <w:sz w:val="24"/>
          <w:szCs w:val="24"/>
        </w:rPr>
        <w:t xml:space="preserve"> Teams, and other online learning technologies.</w:t>
      </w:r>
    </w:p>
    <w:p w14:paraId="7CCA071B" w14:textId="77777777" w:rsidR="00EB35A4" w:rsidRPr="00F51FB1" w:rsidRDefault="00EB35A4" w:rsidP="008619C5">
      <w:pPr>
        <w:pStyle w:val="ListParagraph"/>
        <w:numPr>
          <w:ilvl w:val="0"/>
          <w:numId w:val="39"/>
        </w:numPr>
        <w:spacing w:before="240" w:after="240" w:line="240" w:lineRule="auto"/>
        <w:contextualSpacing w:val="0"/>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Friday, 9:00 AM – 5:00 PM</w:t>
      </w:r>
    </w:p>
    <w:p w14:paraId="6D7F8135" w14:textId="0D2BEDDE" w:rsidR="00EB35A4" w:rsidRPr="00F51FB1" w:rsidRDefault="00EB35A4" w:rsidP="008619C5">
      <w:pPr>
        <w:pStyle w:val="ListParagraph"/>
        <w:numPr>
          <w:ilvl w:val="0"/>
          <w:numId w:val="39"/>
        </w:numPr>
        <w:spacing w:before="240" w:after="240" w:line="240" w:lineRule="auto"/>
        <w:contextualSpacing w:val="0"/>
        <w:jc w:val="both"/>
        <w:rPr>
          <w:rFonts w:eastAsia="Calibri" w:cstheme="minorHAnsi"/>
          <w:sz w:val="24"/>
          <w:szCs w:val="24"/>
        </w:rPr>
      </w:pPr>
      <w:r w:rsidRPr="00F51FB1">
        <w:rPr>
          <w:rFonts w:cstheme="minorHAnsi"/>
          <w:iCs/>
          <w:sz w:val="24"/>
          <w:szCs w:val="24"/>
        </w:rPr>
        <w:t>Via</w:t>
      </w:r>
      <w:r w:rsidRPr="00F51FB1">
        <w:rPr>
          <w:rFonts w:eastAsia="Calibri" w:cstheme="minorHAnsi"/>
          <w:i/>
          <w:iCs/>
          <w:sz w:val="24"/>
          <w:szCs w:val="24"/>
        </w:rPr>
        <w:t>:</w:t>
      </w:r>
      <w:r w:rsidRPr="00F51FB1">
        <w:rPr>
          <w:rFonts w:eastAsia="Calibri" w:cstheme="minorHAnsi"/>
          <w:sz w:val="24"/>
          <w:szCs w:val="24"/>
        </w:rPr>
        <w:t xml:space="preserve"> Online help via the Digital Support Desk, workshops on Moodle navigation, and individual consultations.</w:t>
      </w:r>
    </w:p>
    <w:p w14:paraId="69511278" w14:textId="77777777" w:rsidR="00CB546C" w:rsidRPr="00F51FB1" w:rsidRDefault="00CB546C" w:rsidP="008619C5">
      <w:pPr>
        <w:pStyle w:val="ListParagraph"/>
        <w:spacing w:before="240" w:after="240" w:line="240" w:lineRule="auto"/>
        <w:contextualSpacing w:val="0"/>
        <w:jc w:val="both"/>
        <w:rPr>
          <w:rFonts w:eastAsia="Calibri" w:cstheme="minorHAnsi"/>
          <w:sz w:val="24"/>
          <w:szCs w:val="24"/>
        </w:rPr>
      </w:pPr>
    </w:p>
    <w:p w14:paraId="65274F49" w14:textId="54AF4CB3" w:rsidR="00EB35A4" w:rsidRPr="008619C5" w:rsidRDefault="006755AC" w:rsidP="008619C5">
      <w:pPr>
        <w:pStyle w:val="Heading3"/>
        <w:spacing w:before="240" w:after="240" w:line="240" w:lineRule="auto"/>
        <w:rPr>
          <w:rFonts w:ascii="Calibri" w:eastAsia="Calibri" w:hAnsi="Calibri"/>
          <w:u w:val="single"/>
        </w:rPr>
      </w:pPr>
      <w:bookmarkStart w:id="31" w:name="_Toc200727697"/>
      <w:r w:rsidRPr="008619C5">
        <w:rPr>
          <w:rFonts w:ascii="Calibri" w:eastAsia="Calibri" w:hAnsi="Calibri"/>
          <w:u w:val="single"/>
        </w:rPr>
        <w:t>3.</w:t>
      </w:r>
      <w:r w:rsidR="00CB546C" w:rsidRPr="008619C5">
        <w:rPr>
          <w:rFonts w:ascii="Calibri" w:eastAsia="Calibri" w:hAnsi="Calibri"/>
          <w:u w:val="single"/>
        </w:rPr>
        <w:t>2.</w:t>
      </w:r>
      <w:r w:rsidR="00EB35A4" w:rsidRPr="008619C5">
        <w:rPr>
          <w:rFonts w:ascii="Calibri" w:eastAsia="Calibri" w:hAnsi="Calibri"/>
          <w:u w:val="single"/>
        </w:rPr>
        <w:t>4 Writing Development Tutor</w:t>
      </w:r>
      <w:bookmarkEnd w:id="31"/>
    </w:p>
    <w:p w14:paraId="3019A1DA" w14:textId="77777777" w:rsidR="00EB35A4" w:rsidRPr="00F51FB1" w:rsidRDefault="00EB35A4" w:rsidP="008619C5">
      <w:pPr>
        <w:tabs>
          <w:tab w:val="left" w:pos="0"/>
          <w:tab w:val="left" w:pos="720"/>
        </w:tabs>
        <w:spacing w:before="240" w:after="240" w:line="240" w:lineRule="auto"/>
        <w:jc w:val="both"/>
        <w:rPr>
          <w:rFonts w:eastAsia="Calibri" w:cstheme="minorHAnsi"/>
          <w:sz w:val="24"/>
          <w:szCs w:val="24"/>
        </w:rPr>
      </w:pPr>
      <w:r w:rsidRPr="00F51FB1">
        <w:rPr>
          <w:rFonts w:eastAsia="Calibri" w:cstheme="minorHAnsi"/>
          <w:sz w:val="24"/>
          <w:szCs w:val="24"/>
        </w:rPr>
        <w:t>Learners can book sessions with the Writing Development Tutor for assistance in academic writing, referencing, and improving essay and report-writing skills.</w:t>
      </w:r>
    </w:p>
    <w:p w14:paraId="6262E51C" w14:textId="77777777" w:rsidR="00EB35A4" w:rsidRPr="00F51FB1" w:rsidRDefault="00EB35A4" w:rsidP="008619C5">
      <w:pPr>
        <w:pStyle w:val="ListParagraph"/>
        <w:numPr>
          <w:ilvl w:val="0"/>
          <w:numId w:val="40"/>
        </w:numPr>
        <w:spacing w:before="240" w:after="240" w:line="240" w:lineRule="auto"/>
        <w:contextualSpacing w:val="0"/>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Thursday, 10:00 AM – 4:00 PM</w:t>
      </w:r>
    </w:p>
    <w:p w14:paraId="199D2126" w14:textId="6108E7CC" w:rsidR="00EB35A4" w:rsidRPr="00F51FB1" w:rsidRDefault="00EB35A4" w:rsidP="008619C5">
      <w:pPr>
        <w:pStyle w:val="ListParagraph"/>
        <w:numPr>
          <w:ilvl w:val="0"/>
          <w:numId w:val="40"/>
        </w:numPr>
        <w:spacing w:before="240" w:after="240" w:line="240" w:lineRule="auto"/>
        <w:contextualSpacing w:val="0"/>
        <w:rPr>
          <w:rStyle w:val="Hyperlink"/>
          <w:rFonts w:eastAsia="Calibri" w:cstheme="minorHAnsi"/>
          <w:color w:val="auto"/>
          <w:sz w:val="24"/>
          <w:szCs w:val="24"/>
          <w:u w:val="none"/>
        </w:rPr>
      </w:pPr>
      <w:r w:rsidRPr="00F51FB1">
        <w:rPr>
          <w:rFonts w:eastAsia="Calibri" w:cstheme="minorHAnsi"/>
          <w:sz w:val="24"/>
          <w:szCs w:val="24"/>
        </w:rPr>
        <w:t xml:space="preserve">Online appointments: via </w:t>
      </w:r>
      <w:r w:rsidR="00542219">
        <w:rPr>
          <w:rFonts w:eastAsia="Calibri" w:cstheme="minorHAnsi"/>
          <w:sz w:val="24"/>
          <w:szCs w:val="24"/>
        </w:rPr>
        <w:t xml:space="preserve">Microsoft </w:t>
      </w:r>
      <w:r w:rsidRPr="00F51FB1">
        <w:rPr>
          <w:rFonts w:eastAsia="Calibri" w:cstheme="minorHAnsi"/>
          <w:sz w:val="24"/>
          <w:szCs w:val="24"/>
        </w:rPr>
        <w:t xml:space="preserve">Teams or email consultations:  </w:t>
      </w:r>
      <w:hyperlink r:id="rId51" w:history="1">
        <w:r w:rsidRPr="00F51FB1">
          <w:rPr>
            <w:rStyle w:val="Hyperlink"/>
            <w:rFonts w:eastAsia="Calibri" w:cstheme="minorHAnsi"/>
            <w:sz w:val="24"/>
            <w:szCs w:val="24"/>
          </w:rPr>
          <w:t>writingdevelopment@carlowcollege.ie</w:t>
        </w:r>
      </w:hyperlink>
    </w:p>
    <w:p w14:paraId="082A1FDC" w14:textId="77777777" w:rsidR="00CB546C" w:rsidRPr="00F51FB1" w:rsidRDefault="00CB546C" w:rsidP="008619C5">
      <w:pPr>
        <w:spacing w:before="240" w:after="240" w:line="240" w:lineRule="auto"/>
        <w:rPr>
          <w:rFonts w:eastAsia="Calibri" w:cstheme="minorHAnsi"/>
          <w:sz w:val="24"/>
          <w:szCs w:val="24"/>
        </w:rPr>
      </w:pPr>
    </w:p>
    <w:p w14:paraId="3C0D5F82" w14:textId="239FED8B" w:rsidR="00EB35A4" w:rsidRPr="008619C5" w:rsidRDefault="006755AC" w:rsidP="008619C5">
      <w:pPr>
        <w:pStyle w:val="Heading3"/>
        <w:spacing w:before="240" w:after="240" w:line="240" w:lineRule="auto"/>
        <w:rPr>
          <w:rFonts w:asciiTheme="minorHAnsi" w:eastAsia="Calibri" w:hAnsiTheme="minorHAnsi"/>
          <w:u w:val="single"/>
        </w:rPr>
      </w:pPr>
      <w:bookmarkStart w:id="32" w:name="_Toc200727698"/>
      <w:r w:rsidRPr="008619C5">
        <w:rPr>
          <w:rFonts w:asciiTheme="minorHAnsi" w:eastAsia="Calibri" w:hAnsiTheme="minorHAnsi"/>
          <w:u w:val="single"/>
        </w:rPr>
        <w:t>3.</w:t>
      </w:r>
      <w:r w:rsidR="00CB546C" w:rsidRPr="008619C5">
        <w:rPr>
          <w:rFonts w:asciiTheme="minorHAnsi" w:eastAsia="Calibri" w:hAnsiTheme="minorHAnsi"/>
          <w:u w:val="single"/>
        </w:rPr>
        <w:t>2</w:t>
      </w:r>
      <w:r w:rsidR="00EB35A4" w:rsidRPr="008619C5">
        <w:rPr>
          <w:rFonts w:asciiTheme="minorHAnsi" w:eastAsia="Calibri" w:hAnsiTheme="minorHAnsi"/>
          <w:u w:val="single"/>
        </w:rPr>
        <w:t>.5 Disability / Learning Differences Supports</w:t>
      </w:r>
      <w:bookmarkEnd w:id="32"/>
    </w:p>
    <w:p w14:paraId="6815DA9C" w14:textId="77777777" w:rsidR="00EB35A4" w:rsidRPr="00F51FB1" w:rsidRDefault="00EB35A4" w:rsidP="008619C5">
      <w:pPr>
        <w:spacing w:before="240" w:after="240" w:line="240" w:lineRule="auto"/>
        <w:jc w:val="both"/>
        <w:rPr>
          <w:rFonts w:eastAsia="Calibri" w:cstheme="minorHAnsi"/>
          <w:i/>
          <w:iCs/>
          <w:sz w:val="24"/>
          <w:szCs w:val="24"/>
        </w:rPr>
      </w:pPr>
      <w:r w:rsidRPr="00F51FB1">
        <w:rPr>
          <w:rFonts w:eastAsia="Calibri" w:cstheme="minorHAnsi"/>
          <w:sz w:val="24"/>
          <w:szCs w:val="24"/>
        </w:rPr>
        <w:t xml:space="preserve">Dedicated support services are available for learners with disabilities and / or learning differences. Learners can access accommodations, advice, and guidance to ensure they are fully supported during their studies. Further details regarding the services and supports for </w:t>
      </w:r>
      <w:r w:rsidRPr="00F51FB1">
        <w:rPr>
          <w:rFonts w:eastAsia="Calibri" w:cstheme="minorHAnsi"/>
          <w:i/>
          <w:sz w:val="24"/>
          <w:szCs w:val="24"/>
        </w:rPr>
        <w:t>learners</w:t>
      </w:r>
      <w:r w:rsidRPr="00F51FB1">
        <w:rPr>
          <w:rFonts w:eastAsia="Calibri" w:cstheme="minorHAnsi"/>
          <w:sz w:val="24"/>
          <w:szCs w:val="24"/>
        </w:rPr>
        <w:t xml:space="preserve"> with disabilities and learning differences are available in the Carlow College </w:t>
      </w:r>
      <w:hyperlink r:id="rId52" w:history="1">
        <w:r w:rsidRPr="00F51FB1">
          <w:rPr>
            <w:rStyle w:val="Hyperlink"/>
            <w:rFonts w:eastAsia="Calibri" w:cstheme="minorHAnsi"/>
            <w:i/>
            <w:iCs/>
            <w:sz w:val="24"/>
            <w:szCs w:val="24"/>
          </w:rPr>
          <w:t>Learner Disability Policy</w:t>
        </w:r>
      </w:hyperlink>
      <w:r w:rsidRPr="00F51FB1">
        <w:rPr>
          <w:rFonts w:eastAsia="Calibri" w:cstheme="minorHAnsi"/>
          <w:i/>
          <w:iCs/>
          <w:sz w:val="24"/>
          <w:szCs w:val="24"/>
        </w:rPr>
        <w:t xml:space="preserve">. </w:t>
      </w:r>
    </w:p>
    <w:p w14:paraId="29709174" w14:textId="77777777" w:rsidR="00EB35A4" w:rsidRPr="00F51FB1" w:rsidRDefault="00EB35A4" w:rsidP="008619C5">
      <w:pPr>
        <w:pStyle w:val="ListParagraph"/>
        <w:numPr>
          <w:ilvl w:val="0"/>
          <w:numId w:val="41"/>
        </w:numPr>
        <w:spacing w:before="240" w:after="240" w:line="240" w:lineRule="auto"/>
        <w:contextualSpacing w:val="0"/>
        <w:jc w:val="both"/>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Friday, 9:00 AM – 5:00 PM</w:t>
      </w:r>
    </w:p>
    <w:p w14:paraId="5E88CF81" w14:textId="4647C948" w:rsidR="00EB35A4" w:rsidRPr="00F51FB1" w:rsidRDefault="00EB35A4" w:rsidP="008619C5">
      <w:pPr>
        <w:pStyle w:val="ListParagraph"/>
        <w:numPr>
          <w:ilvl w:val="0"/>
          <w:numId w:val="41"/>
        </w:numPr>
        <w:spacing w:before="240" w:after="240" w:line="240" w:lineRule="auto"/>
        <w:contextualSpacing w:val="0"/>
        <w:jc w:val="both"/>
        <w:rPr>
          <w:rFonts w:eastAsia="Calibri" w:cstheme="minorHAnsi"/>
          <w:sz w:val="24"/>
          <w:szCs w:val="24"/>
        </w:rPr>
      </w:pPr>
      <w:r w:rsidRPr="00F51FB1">
        <w:rPr>
          <w:rFonts w:eastAsia="Calibri" w:cstheme="minorHAnsi"/>
          <w:sz w:val="24"/>
          <w:szCs w:val="24"/>
        </w:rPr>
        <w:t xml:space="preserve">Via: Online meetings with Disability Support Advisors via </w:t>
      </w:r>
      <w:r w:rsidR="006E1697" w:rsidRPr="00F51FB1">
        <w:rPr>
          <w:rFonts w:eastAsia="Calibri" w:cstheme="minorHAnsi"/>
          <w:sz w:val="24"/>
          <w:szCs w:val="24"/>
        </w:rPr>
        <w:t xml:space="preserve">Microsoft </w:t>
      </w:r>
      <w:r w:rsidRPr="00F51FB1">
        <w:rPr>
          <w:rFonts w:eastAsia="Calibri" w:cstheme="minorHAnsi"/>
          <w:sz w:val="24"/>
          <w:szCs w:val="24"/>
        </w:rPr>
        <w:t>Teams, with additional resources available on Moodle.</w:t>
      </w:r>
    </w:p>
    <w:p w14:paraId="418D62D4" w14:textId="77777777" w:rsidR="00EB35A4" w:rsidRPr="00F51FB1" w:rsidRDefault="00EB35A4" w:rsidP="008619C5">
      <w:pPr>
        <w:pStyle w:val="ListParagraph"/>
        <w:spacing w:before="240" w:after="240" w:line="240" w:lineRule="auto"/>
        <w:contextualSpacing w:val="0"/>
        <w:jc w:val="both"/>
        <w:rPr>
          <w:rFonts w:eastAsia="Calibri" w:cstheme="minorHAnsi"/>
          <w:sz w:val="24"/>
          <w:szCs w:val="24"/>
        </w:rPr>
      </w:pPr>
    </w:p>
    <w:p w14:paraId="6815261F" w14:textId="68914D08" w:rsidR="00EB35A4" w:rsidRPr="008619C5" w:rsidRDefault="006755AC" w:rsidP="008619C5">
      <w:pPr>
        <w:pStyle w:val="Heading3"/>
        <w:spacing w:before="240" w:after="240" w:line="240" w:lineRule="auto"/>
        <w:rPr>
          <w:rFonts w:asciiTheme="minorHAnsi" w:eastAsia="Calibri" w:hAnsiTheme="minorHAnsi"/>
          <w:u w:val="single"/>
        </w:rPr>
      </w:pPr>
      <w:bookmarkStart w:id="33" w:name="_Toc200727699"/>
      <w:r w:rsidRPr="008619C5">
        <w:rPr>
          <w:rFonts w:asciiTheme="minorHAnsi" w:eastAsia="Calibri" w:hAnsiTheme="minorHAnsi"/>
          <w:u w:val="single"/>
        </w:rPr>
        <w:t>3.</w:t>
      </w:r>
      <w:r w:rsidR="00CB546C" w:rsidRPr="008619C5">
        <w:rPr>
          <w:rFonts w:asciiTheme="minorHAnsi" w:eastAsia="Calibri" w:hAnsiTheme="minorHAnsi"/>
          <w:u w:val="single"/>
        </w:rPr>
        <w:t>2</w:t>
      </w:r>
      <w:r w:rsidR="00EB35A4" w:rsidRPr="008619C5">
        <w:rPr>
          <w:rFonts w:asciiTheme="minorHAnsi" w:eastAsia="Calibri" w:hAnsiTheme="minorHAnsi"/>
          <w:u w:val="single"/>
        </w:rPr>
        <w:t>.6 Learner Information and Retention Officer</w:t>
      </w:r>
      <w:bookmarkEnd w:id="33"/>
    </w:p>
    <w:p w14:paraId="0E645B91" w14:textId="77777777" w:rsidR="00EB35A4" w:rsidRPr="00F51FB1" w:rsidRDefault="00EB35A4" w:rsidP="008619C5">
      <w:pPr>
        <w:tabs>
          <w:tab w:val="left" w:pos="0"/>
          <w:tab w:val="left" w:pos="720"/>
        </w:tabs>
        <w:spacing w:before="240" w:after="240" w:line="240" w:lineRule="auto"/>
        <w:jc w:val="both"/>
        <w:rPr>
          <w:rFonts w:eastAsia="Calibri" w:cstheme="minorHAnsi"/>
          <w:sz w:val="24"/>
          <w:szCs w:val="24"/>
        </w:rPr>
      </w:pPr>
      <w:r w:rsidRPr="00F51FB1">
        <w:rPr>
          <w:rFonts w:eastAsia="Calibri" w:cstheme="minorHAnsi"/>
          <w:sz w:val="24"/>
          <w:szCs w:val="24"/>
        </w:rPr>
        <w:t>The Learner Information and Retention Officer is available to help learners navigate academic challenges, ensure retention, and offer general advice on balancing academic and personal life.</w:t>
      </w:r>
    </w:p>
    <w:p w14:paraId="3B197728" w14:textId="77777777" w:rsidR="00EB35A4" w:rsidRPr="00F51FB1" w:rsidRDefault="00EB35A4" w:rsidP="008619C5">
      <w:pPr>
        <w:pStyle w:val="ListParagraph"/>
        <w:numPr>
          <w:ilvl w:val="0"/>
          <w:numId w:val="42"/>
        </w:numPr>
        <w:spacing w:before="240" w:after="240" w:line="240" w:lineRule="auto"/>
        <w:contextualSpacing w:val="0"/>
        <w:jc w:val="both"/>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Friday, 9:00 AM – 5:00 PM</w:t>
      </w:r>
    </w:p>
    <w:p w14:paraId="5AFD1D2F" w14:textId="6276CFD3" w:rsidR="00EB35A4" w:rsidRPr="00F51FB1" w:rsidRDefault="00EB35A4" w:rsidP="008619C5">
      <w:pPr>
        <w:pStyle w:val="ListParagraph"/>
        <w:numPr>
          <w:ilvl w:val="0"/>
          <w:numId w:val="42"/>
        </w:numPr>
        <w:tabs>
          <w:tab w:val="left" w:pos="0"/>
          <w:tab w:val="left" w:pos="1440"/>
        </w:tabs>
        <w:spacing w:before="240" w:after="240" w:line="240" w:lineRule="auto"/>
        <w:contextualSpacing w:val="0"/>
        <w:jc w:val="both"/>
        <w:rPr>
          <w:rFonts w:eastAsia="Calibri" w:cstheme="minorHAnsi"/>
          <w:sz w:val="24"/>
          <w:szCs w:val="24"/>
        </w:rPr>
      </w:pPr>
      <w:r w:rsidRPr="00F51FB1">
        <w:rPr>
          <w:rFonts w:cstheme="minorHAnsi"/>
          <w:sz w:val="24"/>
          <w:szCs w:val="24"/>
        </w:rPr>
        <w:t xml:space="preserve">Via: </w:t>
      </w:r>
      <w:r w:rsidRPr="00F51FB1">
        <w:rPr>
          <w:rFonts w:eastAsia="Calibri" w:cstheme="minorHAnsi"/>
          <w:sz w:val="24"/>
          <w:szCs w:val="24"/>
        </w:rPr>
        <w:t xml:space="preserve">Learners can book virtual meetings via </w:t>
      </w:r>
      <w:r w:rsidR="006E1697" w:rsidRPr="00F51FB1">
        <w:rPr>
          <w:rFonts w:eastAsia="Calibri" w:cstheme="minorHAnsi"/>
          <w:sz w:val="24"/>
          <w:szCs w:val="24"/>
        </w:rPr>
        <w:t xml:space="preserve">Microsoft </w:t>
      </w:r>
      <w:r w:rsidRPr="00F51FB1">
        <w:rPr>
          <w:rFonts w:eastAsia="Calibri" w:cstheme="minorHAnsi"/>
          <w:sz w:val="24"/>
          <w:szCs w:val="24"/>
        </w:rPr>
        <w:t xml:space="preserve">Teams or contact via email: </w:t>
      </w:r>
      <w:hyperlink r:id="rId53" w:history="1">
        <w:r w:rsidRPr="00F51FB1">
          <w:rPr>
            <w:rStyle w:val="Hyperlink"/>
            <w:rFonts w:eastAsia="Calibri" w:cstheme="minorHAnsi"/>
            <w:sz w:val="24"/>
            <w:szCs w:val="24"/>
          </w:rPr>
          <w:t>liro@carlowcollege.ie</w:t>
        </w:r>
      </w:hyperlink>
    </w:p>
    <w:p w14:paraId="5ABF1524" w14:textId="5BF40924" w:rsidR="00EB35A4" w:rsidRPr="008619C5" w:rsidRDefault="006755AC" w:rsidP="008619C5">
      <w:pPr>
        <w:pStyle w:val="Heading3"/>
        <w:spacing w:before="240" w:after="240" w:line="240" w:lineRule="auto"/>
        <w:rPr>
          <w:rFonts w:asciiTheme="minorHAnsi" w:eastAsia="Calibri" w:hAnsiTheme="minorHAnsi"/>
          <w:u w:val="single"/>
        </w:rPr>
      </w:pPr>
      <w:bookmarkStart w:id="34" w:name="_Toc200727700"/>
      <w:r w:rsidRPr="008619C5">
        <w:rPr>
          <w:rFonts w:asciiTheme="minorHAnsi" w:eastAsia="Calibri" w:hAnsiTheme="minorHAnsi"/>
          <w:u w:val="single"/>
        </w:rPr>
        <w:t>3.</w:t>
      </w:r>
      <w:r w:rsidR="00CB546C" w:rsidRPr="008619C5">
        <w:rPr>
          <w:rFonts w:asciiTheme="minorHAnsi" w:eastAsia="Calibri" w:hAnsiTheme="minorHAnsi"/>
          <w:u w:val="single"/>
        </w:rPr>
        <w:t>2</w:t>
      </w:r>
      <w:r w:rsidR="00EB35A4" w:rsidRPr="008619C5">
        <w:rPr>
          <w:rFonts w:asciiTheme="minorHAnsi" w:eastAsia="Calibri" w:hAnsiTheme="minorHAnsi"/>
          <w:u w:val="single"/>
        </w:rPr>
        <w:t>.7 Students’ Union</w:t>
      </w:r>
      <w:bookmarkEnd w:id="34"/>
    </w:p>
    <w:p w14:paraId="6F9ADF04" w14:textId="77777777" w:rsidR="00EB35A4" w:rsidRPr="00F51FB1" w:rsidRDefault="00EB35A4" w:rsidP="008619C5">
      <w:pPr>
        <w:spacing w:before="240" w:after="240" w:line="240" w:lineRule="auto"/>
        <w:jc w:val="both"/>
        <w:rPr>
          <w:rFonts w:cstheme="minorHAnsi"/>
          <w:sz w:val="24"/>
          <w:szCs w:val="24"/>
        </w:rPr>
      </w:pPr>
      <w:r w:rsidRPr="00F51FB1">
        <w:rPr>
          <w:rFonts w:eastAsia="Calibri" w:cstheme="minorHAnsi"/>
          <w:sz w:val="24"/>
          <w:szCs w:val="24"/>
        </w:rPr>
        <w:t>The Students' Union provides support for learners in areas such as learner welfare, academic representation, and general guidance for student life. Whether learners need assistance with their rights, policies, or any academic-related concerns, the Students’ Union is available to provide help and advocacy.</w:t>
      </w:r>
    </w:p>
    <w:p w14:paraId="236A8D99" w14:textId="77777777" w:rsidR="00EB35A4" w:rsidRPr="00F51FB1" w:rsidRDefault="00EB35A4" w:rsidP="008619C5">
      <w:pPr>
        <w:pStyle w:val="ListParagraph"/>
        <w:numPr>
          <w:ilvl w:val="0"/>
          <w:numId w:val="43"/>
        </w:numPr>
        <w:spacing w:before="240" w:after="240" w:line="240" w:lineRule="auto"/>
        <w:contextualSpacing w:val="0"/>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Monday to Friday, 9:00 AM – 4:00 PM</w:t>
      </w:r>
    </w:p>
    <w:p w14:paraId="49C6E4D9" w14:textId="508DEFF5" w:rsidR="00EB35A4" w:rsidRPr="00F51FB1" w:rsidRDefault="00EB35A4" w:rsidP="008619C5">
      <w:pPr>
        <w:pStyle w:val="ListParagraph"/>
        <w:numPr>
          <w:ilvl w:val="0"/>
          <w:numId w:val="43"/>
        </w:numPr>
        <w:tabs>
          <w:tab w:val="left" w:pos="0"/>
          <w:tab w:val="left" w:pos="720"/>
        </w:tabs>
        <w:spacing w:before="240" w:after="240" w:line="240" w:lineRule="auto"/>
        <w:contextualSpacing w:val="0"/>
        <w:jc w:val="both"/>
        <w:rPr>
          <w:rFonts w:eastAsia="Calibri" w:cstheme="minorHAnsi"/>
          <w:sz w:val="24"/>
          <w:szCs w:val="24"/>
        </w:rPr>
      </w:pPr>
      <w:r w:rsidRPr="00F51FB1">
        <w:rPr>
          <w:rFonts w:eastAsia="Calibri" w:cstheme="minorHAnsi"/>
          <w:sz w:val="24"/>
          <w:szCs w:val="24"/>
        </w:rPr>
        <w:t xml:space="preserve">Via: Online meetings via </w:t>
      </w:r>
      <w:r w:rsidR="006E1697" w:rsidRPr="00F51FB1">
        <w:rPr>
          <w:rFonts w:eastAsia="Calibri" w:cstheme="minorHAnsi"/>
          <w:sz w:val="24"/>
          <w:szCs w:val="24"/>
        </w:rPr>
        <w:t xml:space="preserve">Microsoft </w:t>
      </w:r>
      <w:r w:rsidRPr="00F51FB1">
        <w:rPr>
          <w:rFonts w:eastAsia="Calibri" w:cstheme="minorHAnsi"/>
          <w:sz w:val="24"/>
          <w:szCs w:val="24"/>
        </w:rPr>
        <w:t>Teams, email support, and online workshops. Contact details for the Students' Union representatives are available on the institutional website and Moodle pages.</w:t>
      </w:r>
    </w:p>
    <w:p w14:paraId="6E46307F" w14:textId="77777777" w:rsidR="00EB35A4" w:rsidRPr="00F51FB1" w:rsidRDefault="00EB35A4" w:rsidP="008619C5">
      <w:pPr>
        <w:tabs>
          <w:tab w:val="left" w:pos="0"/>
          <w:tab w:val="left" w:pos="720"/>
        </w:tabs>
        <w:spacing w:before="240" w:after="240" w:line="240" w:lineRule="auto"/>
        <w:jc w:val="both"/>
        <w:rPr>
          <w:rFonts w:eastAsia="Calibri" w:cstheme="minorHAnsi"/>
          <w:sz w:val="24"/>
          <w:szCs w:val="24"/>
        </w:rPr>
      </w:pPr>
    </w:p>
    <w:p w14:paraId="15BF65E9" w14:textId="16243B6B" w:rsidR="00EB35A4" w:rsidRPr="008619C5" w:rsidRDefault="0053262C" w:rsidP="008619C5">
      <w:pPr>
        <w:pStyle w:val="Heading3"/>
        <w:spacing w:before="240" w:after="240" w:line="240" w:lineRule="auto"/>
        <w:rPr>
          <w:rFonts w:ascii="Calibri" w:eastAsia="Calibri" w:hAnsi="Calibri"/>
        </w:rPr>
      </w:pPr>
      <w:bookmarkStart w:id="35" w:name="_Toc200727701"/>
      <w:r w:rsidRPr="008619C5">
        <w:rPr>
          <w:rFonts w:ascii="Calibri" w:eastAsia="Calibri" w:hAnsi="Calibri"/>
        </w:rPr>
        <w:t>3.2.8</w:t>
      </w:r>
      <w:r w:rsidR="00EB35A4" w:rsidRPr="008619C5">
        <w:rPr>
          <w:rFonts w:ascii="Calibri" w:eastAsia="Calibri" w:hAnsi="Calibri"/>
        </w:rPr>
        <w:t xml:space="preserve"> Library Access</w:t>
      </w:r>
      <w:bookmarkEnd w:id="35"/>
      <w:r w:rsidR="00EB35A4" w:rsidRPr="008619C5">
        <w:rPr>
          <w:rFonts w:ascii="Calibri" w:eastAsia="Calibri" w:hAnsi="Calibri"/>
        </w:rPr>
        <w:t xml:space="preserve"> </w:t>
      </w:r>
    </w:p>
    <w:p w14:paraId="494462F3" w14:textId="4CFDF6B8" w:rsidR="00EB35A4" w:rsidRPr="00F51FB1" w:rsidRDefault="00EB35A4" w:rsidP="008619C5">
      <w:pPr>
        <w:spacing w:before="240" w:after="240" w:line="240" w:lineRule="auto"/>
        <w:jc w:val="both"/>
        <w:rPr>
          <w:rFonts w:eastAsia="Calibri" w:cstheme="minorHAnsi"/>
          <w:sz w:val="24"/>
          <w:szCs w:val="24"/>
        </w:rPr>
      </w:pPr>
      <w:r w:rsidRPr="00F51FB1">
        <w:rPr>
          <w:rFonts w:eastAsia="Calibri" w:cstheme="minorHAnsi"/>
          <w:sz w:val="24"/>
          <w:szCs w:val="24"/>
        </w:rPr>
        <w:t>The PJ Brophy Library is fully equipped to support learners on blended programmes with both digital and physical resources. A range of eBooks, academic journals, databases, and digital research tools is available remotely through the library website. In addition, the library offers guidance on how to access these resources and provides workshops on research skills and citation.</w:t>
      </w:r>
    </w:p>
    <w:p w14:paraId="45EEBE52" w14:textId="77777777" w:rsidR="00F51FB1" w:rsidRPr="00F51FB1" w:rsidRDefault="00F51FB1" w:rsidP="008619C5">
      <w:pPr>
        <w:spacing w:before="240" w:after="240" w:line="240" w:lineRule="auto"/>
        <w:jc w:val="both"/>
        <w:rPr>
          <w:rFonts w:eastAsia="Calibri" w:cstheme="minorHAnsi"/>
          <w:sz w:val="24"/>
          <w:szCs w:val="24"/>
        </w:rPr>
      </w:pPr>
    </w:p>
    <w:p w14:paraId="5F94E54F" w14:textId="6C1662D3" w:rsidR="00EB35A4" w:rsidRPr="008619C5" w:rsidRDefault="00CB546C" w:rsidP="008619C5">
      <w:pPr>
        <w:pStyle w:val="Heading3"/>
        <w:spacing w:before="240" w:after="240" w:line="240" w:lineRule="auto"/>
        <w:rPr>
          <w:rFonts w:ascii="Calibri" w:eastAsia="Calibri" w:hAnsi="Calibri"/>
          <w:u w:val="single"/>
        </w:rPr>
      </w:pPr>
      <w:bookmarkStart w:id="36" w:name="_Toc200727702"/>
      <w:r w:rsidRPr="008619C5">
        <w:rPr>
          <w:rFonts w:ascii="Calibri" w:eastAsia="Calibri" w:hAnsi="Calibri"/>
          <w:u w:val="single"/>
        </w:rPr>
        <w:t>3</w:t>
      </w:r>
      <w:r w:rsidR="00EB35A4" w:rsidRPr="008619C5">
        <w:rPr>
          <w:rFonts w:ascii="Calibri" w:eastAsia="Calibri" w:hAnsi="Calibri"/>
          <w:u w:val="single"/>
        </w:rPr>
        <w:t>.</w:t>
      </w:r>
      <w:r w:rsidR="008619C5" w:rsidRPr="008619C5">
        <w:rPr>
          <w:rFonts w:ascii="Calibri" w:eastAsia="Calibri" w:hAnsi="Calibri"/>
          <w:u w:val="single"/>
        </w:rPr>
        <w:t>2.9</w:t>
      </w:r>
      <w:r w:rsidR="00EB35A4" w:rsidRPr="008619C5">
        <w:rPr>
          <w:rFonts w:ascii="Calibri" w:eastAsia="Calibri" w:hAnsi="Calibri"/>
          <w:u w:val="single"/>
        </w:rPr>
        <w:t xml:space="preserve"> Online Library Services</w:t>
      </w:r>
      <w:bookmarkEnd w:id="36"/>
    </w:p>
    <w:p w14:paraId="6E2DEA27" w14:textId="77777777" w:rsidR="00EB35A4" w:rsidRPr="00F51FB1" w:rsidRDefault="00EB35A4" w:rsidP="008619C5">
      <w:pPr>
        <w:pStyle w:val="ListParagraph"/>
        <w:numPr>
          <w:ilvl w:val="0"/>
          <w:numId w:val="44"/>
        </w:numPr>
        <w:tabs>
          <w:tab w:val="left" w:pos="0"/>
          <w:tab w:val="left" w:pos="1440"/>
        </w:tabs>
        <w:spacing w:before="240" w:after="240" w:line="240" w:lineRule="auto"/>
        <w:contextualSpacing w:val="0"/>
        <w:jc w:val="both"/>
        <w:rPr>
          <w:rFonts w:eastAsia="Calibri" w:cstheme="minorHAnsi"/>
          <w:sz w:val="24"/>
          <w:szCs w:val="24"/>
        </w:rPr>
      </w:pPr>
      <w:r w:rsidRPr="00F51FB1">
        <w:rPr>
          <w:rFonts w:eastAsia="Calibri" w:cstheme="minorHAnsi"/>
          <w:iCs/>
          <w:sz w:val="24"/>
          <w:szCs w:val="24"/>
        </w:rPr>
        <w:t>Hours:</w:t>
      </w:r>
      <w:r w:rsidRPr="00F51FB1">
        <w:rPr>
          <w:rFonts w:eastAsia="Calibri" w:cstheme="minorHAnsi"/>
          <w:sz w:val="24"/>
          <w:szCs w:val="24"/>
        </w:rPr>
        <w:t xml:space="preserve"> 24/7 access to digital resources via the library online portal.</w:t>
      </w:r>
    </w:p>
    <w:p w14:paraId="727CCDEE" w14:textId="1AB8E782" w:rsidR="00EB35A4" w:rsidRPr="00F51FB1" w:rsidRDefault="00EB35A4" w:rsidP="008619C5">
      <w:pPr>
        <w:pStyle w:val="ListParagraph"/>
        <w:numPr>
          <w:ilvl w:val="0"/>
          <w:numId w:val="44"/>
        </w:numPr>
        <w:tabs>
          <w:tab w:val="left" w:pos="0"/>
          <w:tab w:val="left" w:pos="1440"/>
        </w:tabs>
        <w:spacing w:before="240" w:after="240" w:line="240" w:lineRule="auto"/>
        <w:contextualSpacing w:val="0"/>
        <w:jc w:val="both"/>
        <w:rPr>
          <w:rFonts w:eastAsia="Calibri" w:cstheme="minorHAnsi"/>
          <w:sz w:val="24"/>
          <w:szCs w:val="24"/>
        </w:rPr>
      </w:pPr>
      <w:r w:rsidRPr="00F51FB1">
        <w:rPr>
          <w:rFonts w:cstheme="minorHAnsi"/>
          <w:sz w:val="24"/>
          <w:szCs w:val="24"/>
        </w:rPr>
        <w:t xml:space="preserve">Via: </w:t>
      </w:r>
      <w:r w:rsidRPr="00F51FB1">
        <w:rPr>
          <w:rFonts w:eastAsia="Calibri" w:cstheme="minorHAnsi"/>
          <w:sz w:val="24"/>
          <w:szCs w:val="24"/>
        </w:rPr>
        <w:t>All</w:t>
      </w:r>
      <w:r w:rsidR="00F51FB1" w:rsidRPr="00F51FB1">
        <w:rPr>
          <w:rFonts w:eastAsia="Calibri" w:cstheme="minorHAnsi"/>
          <w:sz w:val="24"/>
          <w:szCs w:val="24"/>
        </w:rPr>
        <w:t xml:space="preserve"> registered learners can log in</w:t>
      </w:r>
      <w:r w:rsidRPr="00F51FB1">
        <w:rPr>
          <w:rFonts w:eastAsia="Calibri" w:cstheme="minorHAnsi"/>
          <w:sz w:val="24"/>
          <w:szCs w:val="24"/>
        </w:rPr>
        <w:t xml:space="preserve">to the library system using their learner credentials. Online tutorials and guides for accessing resources are available via the </w:t>
      </w:r>
      <w:r w:rsidR="00650E07" w:rsidRPr="00F51FB1">
        <w:rPr>
          <w:rFonts w:eastAsia="Calibri" w:cstheme="minorHAnsi"/>
          <w:sz w:val="24"/>
          <w:szCs w:val="24"/>
        </w:rPr>
        <w:t>Library website.</w:t>
      </w:r>
    </w:p>
    <w:p w14:paraId="38F515BA" w14:textId="77777777" w:rsidR="00EB35A4" w:rsidRPr="00F51FB1" w:rsidRDefault="00EB35A4" w:rsidP="008619C5">
      <w:pPr>
        <w:tabs>
          <w:tab w:val="left" w:pos="0"/>
          <w:tab w:val="left" w:pos="720"/>
        </w:tabs>
        <w:spacing w:before="240" w:after="240" w:line="240" w:lineRule="auto"/>
        <w:rPr>
          <w:rFonts w:eastAsia="Calibri" w:cstheme="minorHAnsi"/>
          <w:sz w:val="24"/>
          <w:szCs w:val="24"/>
        </w:rPr>
      </w:pPr>
      <w:r w:rsidRPr="00F51FB1">
        <w:rPr>
          <w:rFonts w:eastAsia="Calibri" w:cstheme="minorHAnsi"/>
          <w:sz w:val="24"/>
          <w:szCs w:val="24"/>
        </w:rPr>
        <w:t>Library staff are available to assist learners with research questions, navigating digital resources, and other queries.</w:t>
      </w:r>
    </w:p>
    <w:p w14:paraId="2D4F5A90" w14:textId="77777777" w:rsidR="00EB35A4" w:rsidRPr="00F51FB1" w:rsidRDefault="00EB35A4" w:rsidP="008619C5">
      <w:pPr>
        <w:pStyle w:val="ListParagraph"/>
        <w:numPr>
          <w:ilvl w:val="0"/>
          <w:numId w:val="45"/>
        </w:numPr>
        <w:spacing w:before="240" w:after="240" w:line="240" w:lineRule="auto"/>
        <w:contextualSpacing w:val="0"/>
        <w:rPr>
          <w:rFonts w:eastAsia="Calibri" w:cstheme="minorHAnsi"/>
          <w:sz w:val="24"/>
          <w:szCs w:val="24"/>
        </w:rPr>
      </w:pPr>
      <w:r w:rsidRPr="00F51FB1">
        <w:rPr>
          <w:rFonts w:eastAsia="Calibri" w:cstheme="minorHAnsi"/>
          <w:iCs/>
          <w:sz w:val="24"/>
          <w:szCs w:val="24"/>
        </w:rPr>
        <w:t>Semester opening hours:</w:t>
      </w:r>
      <w:r w:rsidRPr="00F51FB1">
        <w:rPr>
          <w:rFonts w:eastAsia="Calibri" w:cstheme="minorHAnsi"/>
          <w:sz w:val="24"/>
          <w:szCs w:val="24"/>
        </w:rPr>
        <w:t xml:space="preserve"> </w:t>
      </w:r>
      <w:r w:rsidRPr="00F51FB1">
        <w:rPr>
          <w:rFonts w:cstheme="minorHAnsi"/>
          <w:color w:val="000000"/>
          <w:sz w:val="24"/>
          <w:szCs w:val="24"/>
          <w:shd w:val="clear" w:color="auto" w:fill="FFFFFF"/>
        </w:rPr>
        <w:t>Monday to Thursday 8.30am – 8.30pm &amp; Friday 8.30am to 5.30pm</w:t>
      </w:r>
      <w:r w:rsidRPr="00F51FB1">
        <w:rPr>
          <w:rFonts w:eastAsia="Calibri" w:cstheme="minorHAnsi"/>
          <w:sz w:val="24"/>
          <w:szCs w:val="24"/>
        </w:rPr>
        <w:t xml:space="preserve">. </w:t>
      </w:r>
    </w:p>
    <w:p w14:paraId="5851FF8E" w14:textId="091DBE14" w:rsidR="00EB35A4" w:rsidRPr="00F51FB1" w:rsidRDefault="00EB35A4" w:rsidP="008619C5">
      <w:pPr>
        <w:pStyle w:val="ListParagraph"/>
        <w:numPr>
          <w:ilvl w:val="0"/>
          <w:numId w:val="45"/>
        </w:numPr>
        <w:spacing w:before="240" w:after="240" w:line="240" w:lineRule="auto"/>
        <w:contextualSpacing w:val="0"/>
        <w:rPr>
          <w:rFonts w:eastAsia="Calibri" w:cstheme="minorHAnsi"/>
          <w:sz w:val="24"/>
          <w:szCs w:val="24"/>
        </w:rPr>
      </w:pPr>
      <w:r w:rsidRPr="00F51FB1">
        <w:rPr>
          <w:rFonts w:cstheme="minorHAnsi"/>
          <w:color w:val="000000"/>
          <w:sz w:val="24"/>
          <w:szCs w:val="24"/>
          <w:shd w:val="clear" w:color="auto" w:fill="FFFFFF"/>
        </w:rPr>
        <w:t>Summer opening</w:t>
      </w:r>
      <w:r w:rsidR="00F51FB1" w:rsidRPr="00F51FB1">
        <w:rPr>
          <w:rFonts w:cstheme="minorHAnsi"/>
          <w:color w:val="000000"/>
          <w:sz w:val="24"/>
          <w:szCs w:val="24"/>
          <w:shd w:val="clear" w:color="auto" w:fill="FFFFFF"/>
        </w:rPr>
        <w:t xml:space="preserve"> hours</w:t>
      </w:r>
      <w:r w:rsidRPr="00F51FB1">
        <w:rPr>
          <w:rFonts w:cstheme="minorHAnsi"/>
          <w:color w:val="000000"/>
          <w:sz w:val="24"/>
          <w:szCs w:val="24"/>
          <w:shd w:val="clear" w:color="auto" w:fill="FFFFFF"/>
        </w:rPr>
        <w:t>: Monday to Friday, 9am to 5pm</w:t>
      </w:r>
    </w:p>
    <w:p w14:paraId="5CC5E218" w14:textId="77777777" w:rsidR="00EB35A4" w:rsidRPr="00F51FB1" w:rsidRDefault="00EB35A4" w:rsidP="008619C5">
      <w:pPr>
        <w:pStyle w:val="ListParagraph"/>
        <w:numPr>
          <w:ilvl w:val="0"/>
          <w:numId w:val="45"/>
        </w:numPr>
        <w:spacing w:before="240" w:after="240" w:line="240" w:lineRule="auto"/>
        <w:contextualSpacing w:val="0"/>
        <w:rPr>
          <w:rFonts w:eastAsia="Calibri" w:cstheme="minorHAnsi"/>
          <w:sz w:val="24"/>
          <w:szCs w:val="24"/>
        </w:rPr>
      </w:pPr>
      <w:r w:rsidRPr="00F51FB1">
        <w:rPr>
          <w:rFonts w:eastAsia="Calibri" w:cstheme="minorHAnsi"/>
          <w:sz w:val="24"/>
          <w:szCs w:val="24"/>
        </w:rPr>
        <w:t xml:space="preserve">Virtual consultations can be booked through the library website and one-to-one queries can be handled via email (librarycc@carlowcollege.ie) or the ‘Ask’ chat option on the library website. </w:t>
      </w:r>
    </w:p>
    <w:p w14:paraId="438DAEFE" w14:textId="5C8C00A6" w:rsidR="00272FCD" w:rsidRPr="00F51FB1" w:rsidRDefault="00EB35A4" w:rsidP="008619C5">
      <w:pPr>
        <w:spacing w:before="240" w:after="240" w:line="240" w:lineRule="auto"/>
        <w:jc w:val="both"/>
        <w:rPr>
          <w:rFonts w:eastAsia="Calibri" w:cstheme="minorHAnsi"/>
          <w:sz w:val="24"/>
          <w:szCs w:val="24"/>
        </w:rPr>
      </w:pPr>
      <w:r w:rsidRPr="00F51FB1">
        <w:rPr>
          <w:rFonts w:eastAsia="Calibri" w:cstheme="minorHAnsi"/>
          <w:sz w:val="24"/>
          <w:szCs w:val="24"/>
        </w:rPr>
        <w:t>The Library regularly hosts online workshops covering a range of academic skills such as research methods, citation practices, and how to use the library’s online tools. Workshop schedules are posted on Moodle, and registration link</w:t>
      </w:r>
      <w:r w:rsidR="00A94744">
        <w:rPr>
          <w:rFonts w:eastAsia="Calibri" w:cstheme="minorHAnsi"/>
          <w:sz w:val="24"/>
          <w:szCs w:val="24"/>
        </w:rPr>
        <w:t xml:space="preserve">s are sent to learners’ </w:t>
      </w:r>
      <w:r w:rsidRPr="00F51FB1">
        <w:rPr>
          <w:rFonts w:eastAsia="Calibri" w:cstheme="minorHAnsi"/>
          <w:sz w:val="24"/>
          <w:szCs w:val="24"/>
        </w:rPr>
        <w:t>emails.</w:t>
      </w:r>
    </w:p>
    <w:p w14:paraId="14A78E4E" w14:textId="1DE39F0D" w:rsidR="00383126" w:rsidRPr="008619C5" w:rsidRDefault="00383126" w:rsidP="008619C5">
      <w:pPr>
        <w:pStyle w:val="Heading2"/>
        <w:spacing w:before="240" w:after="240" w:line="240" w:lineRule="auto"/>
        <w:rPr>
          <w:rFonts w:ascii="Calibri" w:hAnsi="Calibri"/>
          <w:i/>
          <w:sz w:val="24"/>
        </w:rPr>
      </w:pPr>
      <w:bookmarkStart w:id="37" w:name="_Toc200727703"/>
      <w:r w:rsidRPr="008619C5">
        <w:rPr>
          <w:rFonts w:ascii="Calibri" w:hAnsi="Calibri"/>
          <w:i/>
          <w:sz w:val="24"/>
        </w:rPr>
        <w:t>3.3 Ensuring an Inclusive Online Learning Environment</w:t>
      </w:r>
      <w:bookmarkEnd w:id="37"/>
    </w:p>
    <w:p w14:paraId="7B0B1562" w14:textId="6E239D2F" w:rsidR="00383126" w:rsidRPr="00F51FB1" w:rsidRDefault="00383126" w:rsidP="008619C5">
      <w:pPr>
        <w:spacing w:before="240" w:after="240" w:line="240" w:lineRule="auto"/>
        <w:jc w:val="both"/>
        <w:rPr>
          <w:i/>
          <w:sz w:val="24"/>
          <w:szCs w:val="24"/>
        </w:rPr>
      </w:pPr>
      <w:r w:rsidRPr="00F51FB1">
        <w:rPr>
          <w:sz w:val="24"/>
          <w:szCs w:val="24"/>
        </w:rPr>
        <w:t>The commitment to fostering an inclusive learning environment is guided by the Carlow College key objective of providing a learning experience that is ‘inclusive of students from a variety of backgrounds and abilities’ (</w:t>
      </w:r>
      <w:hyperlink r:id="rId54" w:history="1">
        <w:r w:rsidRPr="00F51FB1">
          <w:rPr>
            <w:rStyle w:val="Hyperlink"/>
            <w:sz w:val="24"/>
            <w:szCs w:val="24"/>
          </w:rPr>
          <w:t>Carlow College Strategic Plan, 2023-2028</w:t>
        </w:r>
      </w:hyperlink>
      <w:r w:rsidRPr="00F51FB1">
        <w:rPr>
          <w:sz w:val="24"/>
          <w:szCs w:val="24"/>
        </w:rPr>
        <w:t>, p.</w:t>
      </w:r>
      <w:r w:rsidR="00F51FB1" w:rsidRPr="00F51FB1">
        <w:rPr>
          <w:sz w:val="24"/>
          <w:szCs w:val="24"/>
        </w:rPr>
        <w:t xml:space="preserve"> </w:t>
      </w:r>
      <w:r w:rsidRPr="00F51FB1">
        <w:rPr>
          <w:sz w:val="24"/>
          <w:szCs w:val="24"/>
        </w:rPr>
        <w:t xml:space="preserve">6). This provides learners the experience and support necessary for them to meet their academic potential. </w:t>
      </w:r>
    </w:p>
    <w:p w14:paraId="734042A4" w14:textId="57AA49E9" w:rsidR="00383126" w:rsidRPr="00F51FB1" w:rsidRDefault="00383126" w:rsidP="008619C5">
      <w:pPr>
        <w:spacing w:before="240" w:after="240" w:line="240" w:lineRule="auto"/>
        <w:jc w:val="both"/>
        <w:rPr>
          <w:sz w:val="24"/>
          <w:szCs w:val="24"/>
        </w:rPr>
      </w:pPr>
      <w:r w:rsidRPr="00F51FB1">
        <w:rPr>
          <w:sz w:val="24"/>
          <w:szCs w:val="24"/>
        </w:rPr>
        <w:t xml:space="preserve">These values inform the approach to blended learning, ensuring that each </w:t>
      </w:r>
      <w:r w:rsidR="00F51FB1" w:rsidRPr="00F51FB1">
        <w:rPr>
          <w:sz w:val="24"/>
          <w:szCs w:val="24"/>
        </w:rPr>
        <w:t>learner</w:t>
      </w:r>
      <w:r w:rsidRPr="00F51FB1">
        <w:rPr>
          <w:sz w:val="24"/>
          <w:szCs w:val="24"/>
        </w:rPr>
        <w:t xml:space="preserve"> is supported as both an individual and an engaged member of their wider community. The </w:t>
      </w:r>
      <w:hyperlink r:id="rId55" w:history="1">
        <w:r w:rsidRPr="00F51FB1">
          <w:rPr>
            <w:rStyle w:val="Hyperlink"/>
            <w:i/>
            <w:sz w:val="24"/>
            <w:szCs w:val="24"/>
          </w:rPr>
          <w:t>Learning, Teaching and Assessment Strategy, 2024-2029</w:t>
        </w:r>
      </w:hyperlink>
      <w:r w:rsidRPr="00F51FB1">
        <w:rPr>
          <w:sz w:val="24"/>
          <w:szCs w:val="24"/>
        </w:rPr>
        <w:t xml:space="preserve"> is a core component in realising this vision and enabling the development of core values within learners at Carlow College.</w:t>
      </w:r>
    </w:p>
    <w:p w14:paraId="0349791B" w14:textId="5233DFB8" w:rsidR="00383126" w:rsidRPr="00F51FB1" w:rsidRDefault="00383126" w:rsidP="008619C5">
      <w:pPr>
        <w:pStyle w:val="ListParagraph"/>
        <w:numPr>
          <w:ilvl w:val="0"/>
          <w:numId w:val="60"/>
        </w:numPr>
        <w:spacing w:before="240" w:after="240" w:line="240" w:lineRule="auto"/>
        <w:contextualSpacing w:val="0"/>
        <w:jc w:val="both"/>
        <w:rPr>
          <w:sz w:val="24"/>
          <w:szCs w:val="24"/>
        </w:rPr>
      </w:pPr>
      <w:r w:rsidRPr="00F51FB1">
        <w:rPr>
          <w:sz w:val="24"/>
          <w:szCs w:val="24"/>
        </w:rPr>
        <w:t>Inclusive learning practices aim to develop the Carlow College Graduate Attributes — nurturing Critical and Creative Thinkers, Collaborators and Clear Communicators, Continuous Learners, and Conscientious Citizens (</w:t>
      </w:r>
      <w:hyperlink r:id="rId56" w:history="1">
        <w:r w:rsidRPr="00F51FB1">
          <w:rPr>
            <w:rStyle w:val="Hyperlink"/>
            <w:i/>
            <w:sz w:val="24"/>
            <w:szCs w:val="24"/>
          </w:rPr>
          <w:t>Learning, Teaching and Assessment Strategy, 2024-2029</w:t>
        </w:r>
      </w:hyperlink>
      <w:r w:rsidRPr="00F51FB1">
        <w:rPr>
          <w:sz w:val="24"/>
          <w:szCs w:val="24"/>
        </w:rPr>
        <w:t xml:space="preserve">, pp. 2–4). </w:t>
      </w:r>
    </w:p>
    <w:p w14:paraId="04923CF6" w14:textId="77777777" w:rsidR="00383126" w:rsidRPr="00F51FB1" w:rsidRDefault="00383126" w:rsidP="008619C5">
      <w:pPr>
        <w:pStyle w:val="ListParagraph"/>
        <w:numPr>
          <w:ilvl w:val="0"/>
          <w:numId w:val="60"/>
        </w:numPr>
        <w:spacing w:before="240" w:after="240" w:line="240" w:lineRule="auto"/>
        <w:contextualSpacing w:val="0"/>
        <w:jc w:val="both"/>
        <w:rPr>
          <w:sz w:val="24"/>
          <w:szCs w:val="24"/>
        </w:rPr>
      </w:pPr>
      <w:r w:rsidRPr="00F51FB1">
        <w:rPr>
          <w:sz w:val="24"/>
          <w:szCs w:val="24"/>
        </w:rPr>
        <w:t>These attributes underpin the strategic plan for pedagogical practices at Carlow College and is reflected in the Learning, Teaching and Assessment Strategy of the College, where the core theme is ‘providing for an inclusive learning experience’ for a diverse learner population (p. 6).</w:t>
      </w:r>
    </w:p>
    <w:p w14:paraId="7939496F" w14:textId="77777777" w:rsidR="00383126" w:rsidRPr="00F51FB1" w:rsidRDefault="00383126" w:rsidP="008619C5">
      <w:pPr>
        <w:spacing w:before="240" w:after="240" w:line="240" w:lineRule="auto"/>
        <w:rPr>
          <w:sz w:val="24"/>
          <w:szCs w:val="24"/>
        </w:rPr>
      </w:pPr>
    </w:p>
    <w:p w14:paraId="25C31DA3" w14:textId="3E39460E" w:rsidR="00383126" w:rsidRPr="008619C5" w:rsidRDefault="00383126" w:rsidP="008619C5">
      <w:pPr>
        <w:pStyle w:val="Heading2"/>
        <w:spacing w:before="240" w:after="240" w:line="240" w:lineRule="auto"/>
        <w:rPr>
          <w:rFonts w:ascii="Calibri" w:hAnsi="Calibri"/>
          <w:i/>
        </w:rPr>
      </w:pPr>
      <w:bookmarkStart w:id="38" w:name="_Toc200727704"/>
      <w:r w:rsidRPr="008619C5">
        <w:rPr>
          <w:rFonts w:ascii="Calibri" w:hAnsi="Calibri"/>
          <w:i/>
          <w:sz w:val="24"/>
        </w:rPr>
        <w:t>3.4 Learner Code of Conduct for Blended Learning Programmes</w:t>
      </w:r>
      <w:bookmarkEnd w:id="38"/>
      <w:r w:rsidRPr="008619C5">
        <w:rPr>
          <w:rFonts w:ascii="Calibri" w:hAnsi="Calibri"/>
          <w:i/>
          <w:sz w:val="24"/>
        </w:rPr>
        <w:t xml:space="preserve"> </w:t>
      </w:r>
    </w:p>
    <w:p w14:paraId="54AA872C" w14:textId="77777777" w:rsidR="00383126" w:rsidRPr="00F51FB1" w:rsidRDefault="00383126" w:rsidP="008619C5">
      <w:pPr>
        <w:pStyle w:val="ListParagraph"/>
        <w:numPr>
          <w:ilvl w:val="0"/>
          <w:numId w:val="61"/>
        </w:numPr>
        <w:spacing w:before="240" w:after="240" w:line="240" w:lineRule="auto"/>
        <w:contextualSpacing w:val="0"/>
        <w:jc w:val="both"/>
        <w:rPr>
          <w:sz w:val="24"/>
          <w:szCs w:val="24"/>
        </w:rPr>
      </w:pPr>
      <w:r w:rsidRPr="00F51FB1">
        <w:rPr>
          <w:sz w:val="24"/>
          <w:szCs w:val="24"/>
        </w:rPr>
        <w:t xml:space="preserve">The Learner Code of Conduct is an integral part of ensuring a respectful, inclusive, and productive learning environment for all learners enrolled in blended learning programmes and certificate programmes. </w:t>
      </w:r>
    </w:p>
    <w:p w14:paraId="6E4C2868" w14:textId="600233BD" w:rsidR="00383126" w:rsidRPr="00F51FB1" w:rsidRDefault="00383126" w:rsidP="008619C5">
      <w:pPr>
        <w:pStyle w:val="ListParagraph"/>
        <w:numPr>
          <w:ilvl w:val="0"/>
          <w:numId w:val="61"/>
        </w:numPr>
        <w:spacing w:before="240" w:after="240" w:line="240" w:lineRule="auto"/>
        <w:contextualSpacing w:val="0"/>
        <w:jc w:val="both"/>
        <w:rPr>
          <w:sz w:val="24"/>
          <w:szCs w:val="24"/>
        </w:rPr>
      </w:pPr>
      <w:r w:rsidRPr="00F51FB1">
        <w:rPr>
          <w:sz w:val="24"/>
          <w:szCs w:val="24"/>
        </w:rPr>
        <w:t xml:space="preserve">Learner behaviour in virtual settings must adhere to the </w:t>
      </w:r>
      <w:hyperlink r:id="rId57" w:history="1">
        <w:r w:rsidRPr="00F51FB1">
          <w:rPr>
            <w:rStyle w:val="Hyperlink"/>
            <w:i/>
            <w:sz w:val="24"/>
            <w:szCs w:val="24"/>
          </w:rPr>
          <w:t>Dignity and Respect Policy</w:t>
        </w:r>
      </w:hyperlink>
      <w:r w:rsidRPr="00F51FB1">
        <w:rPr>
          <w:i/>
          <w:sz w:val="24"/>
          <w:szCs w:val="24"/>
        </w:rPr>
        <w:t xml:space="preserve">, </w:t>
      </w:r>
      <w:r w:rsidRPr="00F51FB1">
        <w:rPr>
          <w:sz w:val="24"/>
          <w:szCs w:val="24"/>
        </w:rPr>
        <w:t xml:space="preserve">the </w:t>
      </w:r>
      <w:hyperlink r:id="rId58" w:history="1">
        <w:r w:rsidRPr="00F51FB1">
          <w:rPr>
            <w:rStyle w:val="Hyperlink"/>
            <w:i/>
            <w:sz w:val="24"/>
            <w:szCs w:val="24"/>
          </w:rPr>
          <w:t>Learner Code of Conduct and Disciplinary Policy</w:t>
        </w:r>
      </w:hyperlink>
      <w:r w:rsidRPr="00F51FB1">
        <w:rPr>
          <w:i/>
          <w:sz w:val="24"/>
          <w:szCs w:val="24"/>
        </w:rPr>
        <w:t xml:space="preserve">, </w:t>
      </w:r>
      <w:r w:rsidRPr="00F51FB1">
        <w:rPr>
          <w:sz w:val="24"/>
          <w:szCs w:val="24"/>
        </w:rPr>
        <w:t xml:space="preserve">the </w:t>
      </w:r>
      <w:hyperlink r:id="rId59" w:history="1">
        <w:r w:rsidRPr="00F51FB1">
          <w:rPr>
            <w:rStyle w:val="Hyperlink"/>
            <w:i/>
            <w:sz w:val="24"/>
            <w:szCs w:val="24"/>
          </w:rPr>
          <w:t>Social Networking and Social Media Policy for Learners</w:t>
        </w:r>
      </w:hyperlink>
      <w:r w:rsidRPr="00F51FB1">
        <w:rPr>
          <w:i/>
          <w:sz w:val="24"/>
          <w:szCs w:val="24"/>
        </w:rPr>
        <w:t>,</w:t>
      </w:r>
      <w:r w:rsidRPr="00F51FB1">
        <w:rPr>
          <w:sz w:val="24"/>
          <w:szCs w:val="24"/>
        </w:rPr>
        <w:t xml:space="preserve"> the </w:t>
      </w:r>
      <w:hyperlink r:id="rId60" w:history="1">
        <w:r w:rsidRPr="00F51FB1">
          <w:rPr>
            <w:rStyle w:val="Hyperlink"/>
            <w:i/>
            <w:sz w:val="24"/>
            <w:szCs w:val="24"/>
          </w:rPr>
          <w:t>Acceptable Use Policy</w:t>
        </w:r>
      </w:hyperlink>
      <w:r w:rsidRPr="00F51FB1">
        <w:rPr>
          <w:i/>
          <w:sz w:val="24"/>
          <w:szCs w:val="24"/>
        </w:rPr>
        <w:t xml:space="preserve">, </w:t>
      </w:r>
      <w:r w:rsidRPr="00F51FB1">
        <w:rPr>
          <w:sz w:val="24"/>
          <w:szCs w:val="24"/>
        </w:rPr>
        <w:t>the</w:t>
      </w:r>
      <w:r w:rsidR="00F51FB1" w:rsidRPr="00F51FB1">
        <w:rPr>
          <w:sz w:val="24"/>
          <w:szCs w:val="24"/>
        </w:rPr>
        <w:t xml:space="preserve"> </w:t>
      </w:r>
      <w:hyperlink r:id="rId61" w:history="1">
        <w:r w:rsidR="00F51FB1" w:rsidRPr="00F51FB1">
          <w:rPr>
            <w:rStyle w:val="Hyperlink"/>
            <w:sz w:val="24"/>
            <w:szCs w:val="24"/>
          </w:rPr>
          <w:t>Equality Policy</w:t>
        </w:r>
      </w:hyperlink>
      <w:r w:rsidR="00F51FB1" w:rsidRPr="00F51FB1">
        <w:rPr>
          <w:sz w:val="24"/>
          <w:szCs w:val="24"/>
        </w:rPr>
        <w:t xml:space="preserve"> and the</w:t>
      </w:r>
      <w:r w:rsidRPr="00F51FB1">
        <w:rPr>
          <w:sz w:val="24"/>
          <w:szCs w:val="24"/>
        </w:rPr>
        <w:t xml:space="preserve"> </w:t>
      </w:r>
      <w:hyperlink r:id="rId62" w:history="1">
        <w:r w:rsidRPr="00F51FB1">
          <w:rPr>
            <w:rStyle w:val="Hyperlink"/>
            <w:i/>
            <w:sz w:val="24"/>
            <w:szCs w:val="24"/>
          </w:rPr>
          <w:t>Gender Identity and Expression Policy</w:t>
        </w:r>
      </w:hyperlink>
      <w:r w:rsidR="00F51FB1" w:rsidRPr="00F51FB1">
        <w:rPr>
          <w:rStyle w:val="Hyperlink"/>
          <w:i/>
          <w:sz w:val="24"/>
          <w:szCs w:val="24"/>
        </w:rPr>
        <w:t>.</w:t>
      </w:r>
      <w:r w:rsidRPr="00F51FB1">
        <w:rPr>
          <w:sz w:val="24"/>
          <w:szCs w:val="24"/>
        </w:rPr>
        <w:t xml:space="preserve"> </w:t>
      </w:r>
    </w:p>
    <w:p w14:paraId="5AD5C305" w14:textId="54D04A20" w:rsidR="00383126" w:rsidRPr="00F51FB1" w:rsidRDefault="00F51FB1" w:rsidP="008619C5">
      <w:pPr>
        <w:pStyle w:val="ListParagraph"/>
        <w:numPr>
          <w:ilvl w:val="0"/>
          <w:numId w:val="61"/>
        </w:numPr>
        <w:spacing w:before="240" w:after="240" w:line="240" w:lineRule="auto"/>
        <w:contextualSpacing w:val="0"/>
        <w:jc w:val="both"/>
        <w:rPr>
          <w:sz w:val="24"/>
          <w:szCs w:val="24"/>
        </w:rPr>
      </w:pPr>
      <w:r w:rsidRPr="00F51FB1">
        <w:rPr>
          <w:sz w:val="24"/>
          <w:szCs w:val="24"/>
        </w:rPr>
        <w:t>As it relates specifically to blended learning programmes, learners must also adhere to t</w:t>
      </w:r>
      <w:r w:rsidR="00383126" w:rsidRPr="00F51FB1">
        <w:rPr>
          <w:sz w:val="24"/>
          <w:szCs w:val="24"/>
        </w:rPr>
        <w:t>he</w:t>
      </w:r>
      <w:r w:rsidR="00383126" w:rsidRPr="00F51FB1">
        <w:rPr>
          <w:i/>
          <w:sz w:val="24"/>
          <w:szCs w:val="24"/>
        </w:rPr>
        <w:t xml:space="preserve"> Learner Guide to Online Classes and ‘Netiquette’</w:t>
      </w:r>
      <w:r w:rsidRPr="00F51FB1">
        <w:rPr>
          <w:sz w:val="24"/>
          <w:szCs w:val="24"/>
        </w:rPr>
        <w:t xml:space="preserve"> (Appendix 6), which</w:t>
      </w:r>
      <w:r w:rsidR="00383126" w:rsidRPr="00F51FB1">
        <w:rPr>
          <w:sz w:val="24"/>
          <w:szCs w:val="24"/>
        </w:rPr>
        <w:t xml:space="preserve"> aims to help the learner prepare for online classes and sets out good practice and expectations for behaviour and communication while online.</w:t>
      </w:r>
    </w:p>
    <w:p w14:paraId="178201B3" w14:textId="39D8B7E4" w:rsidR="00383126" w:rsidRPr="00F51FB1" w:rsidRDefault="00383126" w:rsidP="008619C5">
      <w:pPr>
        <w:pStyle w:val="ListParagraph"/>
        <w:numPr>
          <w:ilvl w:val="0"/>
          <w:numId w:val="61"/>
        </w:numPr>
        <w:spacing w:before="240" w:after="240" w:line="240" w:lineRule="auto"/>
        <w:contextualSpacing w:val="0"/>
        <w:jc w:val="both"/>
        <w:rPr>
          <w:sz w:val="24"/>
          <w:szCs w:val="24"/>
        </w:rPr>
      </w:pPr>
      <w:r w:rsidRPr="00F51FB1">
        <w:rPr>
          <w:sz w:val="24"/>
          <w:szCs w:val="24"/>
        </w:rPr>
        <w:t xml:space="preserve">The standards and expectation for learner code of conduct provide explicit protocols that promote dignity, courtesy, and respect in digital interactions between teachers and learners applies to both in-person and online settings. Failure to comply with the </w:t>
      </w:r>
      <w:hyperlink r:id="rId63" w:history="1">
        <w:r w:rsidRPr="00F51FB1">
          <w:rPr>
            <w:rStyle w:val="Hyperlink"/>
            <w:i/>
            <w:sz w:val="24"/>
            <w:szCs w:val="24"/>
          </w:rPr>
          <w:t>Learner Code of Conduct and Disciplinary Policy</w:t>
        </w:r>
      </w:hyperlink>
      <w:r w:rsidR="00F51FB1" w:rsidRPr="00F51FB1">
        <w:rPr>
          <w:rStyle w:val="Hyperlink"/>
          <w:color w:val="auto"/>
          <w:sz w:val="24"/>
          <w:szCs w:val="24"/>
          <w:u w:val="none"/>
        </w:rPr>
        <w:t xml:space="preserve">, or any Carlow College policy, </w:t>
      </w:r>
      <w:r w:rsidRPr="00F51FB1">
        <w:rPr>
          <w:sz w:val="24"/>
          <w:szCs w:val="24"/>
        </w:rPr>
        <w:t>may result in disciplinary actions as outlined in the policy.</w:t>
      </w:r>
    </w:p>
    <w:p w14:paraId="39B16C00" w14:textId="77777777" w:rsidR="00383126" w:rsidRPr="00FF0D4A" w:rsidRDefault="00383126" w:rsidP="00FF0D4A">
      <w:pPr>
        <w:pStyle w:val="NormalWeb"/>
        <w:jc w:val="both"/>
        <w:rPr>
          <w:rFonts w:asciiTheme="minorHAnsi" w:hAnsiTheme="minorHAnsi" w:cstheme="minorHAnsi"/>
          <w:color w:val="000000"/>
        </w:rPr>
        <w:sectPr w:rsidR="00383126" w:rsidRPr="00FF0D4A" w:rsidSect="00CB14DA">
          <w:pgSz w:w="11906" w:h="16838"/>
          <w:pgMar w:top="1440" w:right="1440" w:bottom="1440" w:left="1440" w:header="708" w:footer="708" w:gutter="0"/>
          <w:cols w:space="708"/>
          <w:titlePg/>
          <w:docGrid w:linePitch="360"/>
        </w:sectPr>
      </w:pPr>
    </w:p>
    <w:p w14:paraId="6E04983D" w14:textId="71526D01" w:rsidR="00C05A98" w:rsidRPr="00190BB3" w:rsidRDefault="00190BB3" w:rsidP="008619C5">
      <w:pPr>
        <w:pStyle w:val="Heading1"/>
        <w:spacing w:after="240" w:line="240" w:lineRule="auto"/>
        <w:rPr>
          <w:rFonts w:asciiTheme="minorHAnsi" w:hAnsiTheme="minorHAnsi" w:cstheme="minorHAnsi"/>
          <w:b/>
          <w:sz w:val="28"/>
          <w:szCs w:val="28"/>
        </w:rPr>
      </w:pPr>
      <w:bookmarkStart w:id="39" w:name="_Toc200727705"/>
      <w:r w:rsidRPr="00190BB3">
        <w:rPr>
          <w:rFonts w:asciiTheme="minorHAnsi" w:hAnsiTheme="minorHAnsi" w:cstheme="minorHAnsi"/>
          <w:b/>
          <w:sz w:val="28"/>
          <w:szCs w:val="28"/>
        </w:rPr>
        <w:t xml:space="preserve">Section </w:t>
      </w:r>
      <w:r w:rsidR="00EB35A4">
        <w:rPr>
          <w:rFonts w:asciiTheme="minorHAnsi" w:hAnsiTheme="minorHAnsi" w:cstheme="minorHAnsi"/>
          <w:b/>
          <w:sz w:val="28"/>
          <w:szCs w:val="28"/>
        </w:rPr>
        <w:t>4</w:t>
      </w:r>
      <w:r w:rsidR="00F51FB1">
        <w:rPr>
          <w:rFonts w:asciiTheme="minorHAnsi" w:hAnsiTheme="minorHAnsi" w:cstheme="minorHAnsi"/>
          <w:b/>
          <w:sz w:val="28"/>
          <w:szCs w:val="28"/>
        </w:rPr>
        <w:t xml:space="preserve"> – </w:t>
      </w:r>
      <w:r w:rsidR="00125CE7" w:rsidRPr="00190BB3">
        <w:rPr>
          <w:rFonts w:asciiTheme="minorHAnsi" w:hAnsiTheme="minorHAnsi" w:cstheme="minorHAnsi"/>
          <w:b/>
          <w:sz w:val="28"/>
          <w:szCs w:val="28"/>
        </w:rPr>
        <w:t xml:space="preserve">College </w:t>
      </w:r>
      <w:r w:rsidR="00C05A98" w:rsidRPr="00190BB3">
        <w:rPr>
          <w:rFonts w:asciiTheme="minorHAnsi" w:hAnsiTheme="minorHAnsi" w:cstheme="minorHAnsi"/>
          <w:b/>
          <w:sz w:val="28"/>
          <w:szCs w:val="28"/>
        </w:rPr>
        <w:t>Staff Development and Training Supports</w:t>
      </w:r>
      <w:bookmarkEnd w:id="39"/>
    </w:p>
    <w:p w14:paraId="40F4C04A" w14:textId="0B603176" w:rsidR="00B07FD4" w:rsidRDefault="00B07FD4" w:rsidP="008619C5">
      <w:pPr>
        <w:spacing w:before="240" w:after="240" w:line="240" w:lineRule="auto"/>
        <w:jc w:val="both"/>
        <w:rPr>
          <w:rFonts w:eastAsia="Calibri" w:cstheme="minorHAnsi"/>
          <w:sz w:val="24"/>
          <w:szCs w:val="24"/>
        </w:rPr>
      </w:pPr>
      <w:r w:rsidRPr="003230DA">
        <w:rPr>
          <w:rFonts w:eastAsia="Calibri" w:cstheme="minorHAnsi"/>
          <w:sz w:val="24"/>
          <w:szCs w:val="24"/>
        </w:rPr>
        <w:t>To maintain high standards of teaching and learning, Carlow College provides c</w:t>
      </w:r>
      <w:r>
        <w:rPr>
          <w:rFonts w:eastAsia="Calibri" w:cstheme="minorHAnsi"/>
          <w:sz w:val="24"/>
          <w:szCs w:val="24"/>
        </w:rPr>
        <w:t>ontinuous</w:t>
      </w:r>
      <w:r w:rsidRPr="003230DA">
        <w:rPr>
          <w:rFonts w:eastAsia="Calibri" w:cstheme="minorHAnsi"/>
          <w:sz w:val="24"/>
          <w:szCs w:val="24"/>
        </w:rPr>
        <w:t xml:space="preserve"> staff development and training programs for all academic staff. The training ensures that academic staff are equipped with the necessary skills, pedagogical knowledge, and technical expertise to deliver effective and engaging </w:t>
      </w:r>
      <w:r>
        <w:rPr>
          <w:rFonts w:eastAsia="Calibri" w:cstheme="minorHAnsi"/>
          <w:sz w:val="24"/>
          <w:szCs w:val="24"/>
        </w:rPr>
        <w:t>programme</w:t>
      </w:r>
      <w:r w:rsidRPr="003230DA">
        <w:rPr>
          <w:rFonts w:eastAsia="Calibri" w:cstheme="minorHAnsi"/>
          <w:sz w:val="24"/>
          <w:szCs w:val="24"/>
        </w:rPr>
        <w:t xml:space="preserve">s </w:t>
      </w:r>
      <w:r>
        <w:rPr>
          <w:rFonts w:eastAsia="Calibri" w:cstheme="minorHAnsi"/>
          <w:sz w:val="24"/>
          <w:szCs w:val="24"/>
        </w:rPr>
        <w:t>on blended learning programmes</w:t>
      </w:r>
      <w:r w:rsidRPr="003230DA">
        <w:rPr>
          <w:rFonts w:eastAsia="Calibri" w:cstheme="minorHAnsi"/>
          <w:sz w:val="24"/>
          <w:szCs w:val="24"/>
        </w:rPr>
        <w:t xml:space="preserve">. </w:t>
      </w:r>
    </w:p>
    <w:p w14:paraId="54F7764A" w14:textId="77777777" w:rsidR="00B07FD4" w:rsidRDefault="00B07FD4" w:rsidP="008619C5">
      <w:pPr>
        <w:spacing w:before="240" w:after="240" w:line="240" w:lineRule="auto"/>
        <w:jc w:val="both"/>
        <w:rPr>
          <w:rFonts w:eastAsia="Calibri" w:cstheme="minorHAnsi"/>
          <w:sz w:val="24"/>
          <w:szCs w:val="24"/>
        </w:rPr>
      </w:pPr>
    </w:p>
    <w:p w14:paraId="0BB870DD" w14:textId="6643E00E" w:rsidR="006755AC" w:rsidRPr="00B07FD4" w:rsidRDefault="006755AC" w:rsidP="008619C5">
      <w:pPr>
        <w:pStyle w:val="Heading2"/>
        <w:spacing w:before="240" w:after="240" w:line="240" w:lineRule="auto"/>
        <w:rPr>
          <w:rFonts w:asciiTheme="minorHAnsi" w:hAnsiTheme="minorHAnsi" w:cstheme="minorHAnsi"/>
          <w:i/>
          <w:sz w:val="24"/>
          <w:szCs w:val="24"/>
        </w:rPr>
      </w:pPr>
      <w:bookmarkStart w:id="40" w:name="_Toc200727706"/>
      <w:r w:rsidRPr="00B07FD4">
        <w:rPr>
          <w:rFonts w:asciiTheme="minorHAnsi" w:hAnsiTheme="minorHAnsi" w:cstheme="minorHAnsi"/>
          <w:i/>
          <w:sz w:val="24"/>
          <w:szCs w:val="24"/>
        </w:rPr>
        <w:t>4.1 Induction Training for New S</w:t>
      </w:r>
      <w:r w:rsidR="001D27EF" w:rsidRPr="00B07FD4">
        <w:rPr>
          <w:rFonts w:asciiTheme="minorHAnsi" w:hAnsiTheme="minorHAnsi" w:cstheme="minorHAnsi"/>
          <w:i/>
          <w:sz w:val="24"/>
          <w:szCs w:val="24"/>
        </w:rPr>
        <w:t>taff</w:t>
      </w:r>
      <w:bookmarkEnd w:id="40"/>
      <w:r w:rsidR="001D27EF" w:rsidRPr="00B07FD4">
        <w:rPr>
          <w:rFonts w:asciiTheme="minorHAnsi" w:hAnsiTheme="minorHAnsi" w:cstheme="minorHAnsi"/>
          <w:i/>
          <w:sz w:val="24"/>
          <w:szCs w:val="24"/>
        </w:rPr>
        <w:t xml:space="preserve"> </w:t>
      </w:r>
    </w:p>
    <w:p w14:paraId="05CEAFAF" w14:textId="4BC9E495" w:rsidR="00B07FD4" w:rsidRDefault="006755AC" w:rsidP="008619C5">
      <w:pPr>
        <w:spacing w:before="240" w:after="240" w:line="240" w:lineRule="auto"/>
        <w:jc w:val="both"/>
        <w:rPr>
          <w:rFonts w:cstheme="minorHAnsi"/>
          <w:sz w:val="24"/>
          <w:szCs w:val="24"/>
        </w:rPr>
      </w:pPr>
      <w:r w:rsidRPr="00B07FD4">
        <w:rPr>
          <w:rFonts w:cstheme="minorHAnsi"/>
          <w:sz w:val="24"/>
          <w:szCs w:val="24"/>
        </w:rPr>
        <w:t xml:space="preserve">New staff </w:t>
      </w:r>
      <w:r w:rsidR="001D27EF" w:rsidRPr="00B07FD4">
        <w:rPr>
          <w:rFonts w:cstheme="minorHAnsi"/>
          <w:sz w:val="24"/>
          <w:szCs w:val="24"/>
        </w:rPr>
        <w:t xml:space="preserve">undertake an Induction Training Programme </w:t>
      </w:r>
      <w:r w:rsidR="00B07FD4">
        <w:rPr>
          <w:rFonts w:cstheme="minorHAnsi"/>
          <w:sz w:val="24"/>
          <w:szCs w:val="24"/>
        </w:rPr>
        <w:t xml:space="preserve">organised by Human Resources </w:t>
      </w:r>
      <w:r w:rsidR="001D27EF" w:rsidRPr="00B07FD4">
        <w:rPr>
          <w:rFonts w:cstheme="minorHAnsi"/>
          <w:sz w:val="24"/>
          <w:szCs w:val="24"/>
        </w:rPr>
        <w:t>that covers</w:t>
      </w:r>
      <w:r w:rsidR="008619C5">
        <w:rPr>
          <w:rFonts w:cstheme="minorHAnsi"/>
          <w:sz w:val="24"/>
          <w:szCs w:val="24"/>
        </w:rPr>
        <w:t xml:space="preserve"> a wide-range of topics related to </w:t>
      </w:r>
      <w:r w:rsidRPr="00B07FD4">
        <w:rPr>
          <w:rFonts w:cstheme="minorHAnsi"/>
          <w:sz w:val="24"/>
          <w:szCs w:val="24"/>
        </w:rPr>
        <w:t>Blended Learning</w:t>
      </w:r>
      <w:r w:rsidR="008619C5">
        <w:rPr>
          <w:rFonts w:cstheme="minorHAnsi"/>
          <w:sz w:val="24"/>
          <w:szCs w:val="24"/>
        </w:rPr>
        <w:t xml:space="preserve"> (see </w:t>
      </w:r>
      <w:hyperlink r:id="rId64" w:history="1">
        <w:r w:rsidR="008619C5" w:rsidRPr="008619C5">
          <w:rPr>
            <w:rStyle w:val="Hyperlink"/>
            <w:rFonts w:cstheme="minorHAnsi"/>
            <w:sz w:val="24"/>
            <w:szCs w:val="24"/>
          </w:rPr>
          <w:t>Recruitment and Selection Handbook</w:t>
        </w:r>
      </w:hyperlink>
      <w:r w:rsidR="008619C5" w:rsidRPr="008619C5">
        <w:rPr>
          <w:rFonts w:cstheme="minorHAnsi"/>
          <w:sz w:val="24"/>
          <w:szCs w:val="24"/>
        </w:rPr>
        <w:t>, Section 19</w:t>
      </w:r>
      <w:r w:rsidR="008619C5">
        <w:rPr>
          <w:rFonts w:cstheme="minorHAnsi"/>
          <w:sz w:val="24"/>
          <w:szCs w:val="24"/>
        </w:rPr>
        <w:t>)</w:t>
      </w:r>
      <w:r w:rsidR="001D27EF" w:rsidRPr="00B07FD4">
        <w:rPr>
          <w:rFonts w:cstheme="minorHAnsi"/>
          <w:sz w:val="24"/>
          <w:szCs w:val="24"/>
        </w:rPr>
        <w:t xml:space="preserve">: </w:t>
      </w:r>
    </w:p>
    <w:p w14:paraId="0276BF73" w14:textId="04764918" w:rsidR="00B07FD4" w:rsidRDefault="00B07FD4" w:rsidP="008619C5">
      <w:pPr>
        <w:pStyle w:val="ListParagraph"/>
        <w:numPr>
          <w:ilvl w:val="0"/>
          <w:numId w:val="59"/>
        </w:numPr>
        <w:spacing w:before="240" w:after="240" w:line="240" w:lineRule="auto"/>
        <w:contextualSpacing w:val="0"/>
        <w:jc w:val="both"/>
        <w:rPr>
          <w:rFonts w:cstheme="minorHAnsi"/>
          <w:sz w:val="24"/>
          <w:szCs w:val="24"/>
        </w:rPr>
      </w:pPr>
      <w:r>
        <w:rPr>
          <w:rFonts w:cstheme="minorHAnsi"/>
          <w:sz w:val="24"/>
          <w:szCs w:val="24"/>
        </w:rPr>
        <w:t>Data Protection</w:t>
      </w:r>
      <w:r w:rsidR="008619C5">
        <w:rPr>
          <w:rFonts w:cstheme="minorHAnsi"/>
          <w:sz w:val="24"/>
          <w:szCs w:val="24"/>
        </w:rPr>
        <w:t>;</w:t>
      </w:r>
    </w:p>
    <w:p w14:paraId="16AE630E" w14:textId="772F2F42" w:rsidR="00B07FD4" w:rsidRDefault="00B07FD4" w:rsidP="008619C5">
      <w:pPr>
        <w:pStyle w:val="ListParagraph"/>
        <w:numPr>
          <w:ilvl w:val="0"/>
          <w:numId w:val="59"/>
        </w:numPr>
        <w:spacing w:before="240" w:after="240" w:line="240" w:lineRule="auto"/>
        <w:contextualSpacing w:val="0"/>
        <w:jc w:val="both"/>
        <w:rPr>
          <w:rFonts w:cstheme="minorHAnsi"/>
          <w:sz w:val="24"/>
          <w:szCs w:val="24"/>
        </w:rPr>
      </w:pPr>
      <w:r>
        <w:rPr>
          <w:rFonts w:cstheme="minorHAnsi"/>
          <w:sz w:val="24"/>
          <w:szCs w:val="24"/>
        </w:rPr>
        <w:t>Student Records Management System (SRMS)</w:t>
      </w:r>
      <w:r w:rsidR="008619C5">
        <w:rPr>
          <w:rFonts w:cstheme="minorHAnsi"/>
          <w:sz w:val="24"/>
          <w:szCs w:val="24"/>
        </w:rPr>
        <w:t>;</w:t>
      </w:r>
    </w:p>
    <w:p w14:paraId="58F6E276" w14:textId="77777777" w:rsidR="008619C5" w:rsidRDefault="001D27EF" w:rsidP="008619C5">
      <w:pPr>
        <w:pStyle w:val="ListParagraph"/>
        <w:numPr>
          <w:ilvl w:val="0"/>
          <w:numId w:val="59"/>
        </w:numPr>
        <w:spacing w:before="240" w:after="240" w:line="240" w:lineRule="auto"/>
        <w:contextualSpacing w:val="0"/>
        <w:jc w:val="both"/>
        <w:rPr>
          <w:rFonts w:cstheme="minorHAnsi"/>
          <w:sz w:val="24"/>
          <w:szCs w:val="24"/>
        </w:rPr>
      </w:pPr>
      <w:r w:rsidRPr="00B07FD4">
        <w:rPr>
          <w:rFonts w:cstheme="minorHAnsi"/>
          <w:sz w:val="24"/>
          <w:szCs w:val="24"/>
        </w:rPr>
        <w:t>Information Security</w:t>
      </w:r>
      <w:r w:rsidR="008619C5">
        <w:rPr>
          <w:rFonts w:cstheme="minorHAnsi"/>
          <w:sz w:val="24"/>
          <w:szCs w:val="24"/>
        </w:rPr>
        <w:t>;</w:t>
      </w:r>
      <w:r w:rsidRPr="00B07FD4">
        <w:rPr>
          <w:rFonts w:cstheme="minorHAnsi"/>
          <w:sz w:val="24"/>
          <w:szCs w:val="24"/>
        </w:rPr>
        <w:t xml:space="preserve"> and </w:t>
      </w:r>
    </w:p>
    <w:p w14:paraId="283E60FC" w14:textId="5490FAEB" w:rsidR="00B07FD4" w:rsidRDefault="001D27EF" w:rsidP="008619C5">
      <w:pPr>
        <w:pStyle w:val="ListParagraph"/>
        <w:numPr>
          <w:ilvl w:val="0"/>
          <w:numId w:val="59"/>
        </w:numPr>
        <w:spacing w:before="240" w:after="240" w:line="240" w:lineRule="auto"/>
        <w:contextualSpacing w:val="0"/>
        <w:jc w:val="both"/>
        <w:rPr>
          <w:rFonts w:cstheme="minorHAnsi"/>
          <w:sz w:val="24"/>
          <w:szCs w:val="24"/>
        </w:rPr>
      </w:pPr>
      <w:r w:rsidRPr="00B07FD4">
        <w:rPr>
          <w:rFonts w:cstheme="minorHAnsi"/>
          <w:sz w:val="24"/>
          <w:szCs w:val="24"/>
        </w:rPr>
        <w:t>Technology</w:t>
      </w:r>
    </w:p>
    <w:p w14:paraId="32A665CD" w14:textId="7BA9324D" w:rsidR="001D27EF" w:rsidRDefault="008619C5" w:rsidP="008619C5">
      <w:pPr>
        <w:spacing w:before="240" w:after="240" w:line="240" w:lineRule="auto"/>
        <w:jc w:val="both"/>
        <w:rPr>
          <w:rFonts w:cstheme="minorHAnsi"/>
          <w:sz w:val="24"/>
          <w:szCs w:val="24"/>
        </w:rPr>
      </w:pPr>
      <w:r>
        <w:rPr>
          <w:rFonts w:cstheme="minorHAnsi"/>
          <w:sz w:val="24"/>
          <w:szCs w:val="24"/>
        </w:rPr>
        <w:t xml:space="preserve">Please note that other training will be required, which is also outlined in Section 19. </w:t>
      </w:r>
    </w:p>
    <w:p w14:paraId="24FBA711" w14:textId="77777777" w:rsidR="008619C5" w:rsidRPr="00B07FD4" w:rsidRDefault="008619C5" w:rsidP="008619C5">
      <w:pPr>
        <w:spacing w:before="240" w:after="240" w:line="240" w:lineRule="auto"/>
        <w:jc w:val="both"/>
        <w:rPr>
          <w:rFonts w:cstheme="minorHAnsi"/>
          <w:sz w:val="24"/>
          <w:szCs w:val="24"/>
        </w:rPr>
      </w:pPr>
    </w:p>
    <w:p w14:paraId="2DA5F79B" w14:textId="0CF6D82C" w:rsidR="006755AC" w:rsidRPr="00B07FD4" w:rsidRDefault="006755AC" w:rsidP="008619C5">
      <w:pPr>
        <w:pStyle w:val="Heading2"/>
        <w:spacing w:before="240" w:after="240" w:line="240" w:lineRule="auto"/>
        <w:rPr>
          <w:rFonts w:asciiTheme="minorHAnsi" w:hAnsiTheme="minorHAnsi" w:cstheme="minorHAnsi"/>
          <w:i/>
          <w:sz w:val="24"/>
          <w:szCs w:val="24"/>
        </w:rPr>
      </w:pPr>
      <w:bookmarkStart w:id="41" w:name="_Toc200727707"/>
      <w:r w:rsidRPr="00B07FD4">
        <w:rPr>
          <w:rFonts w:asciiTheme="minorHAnsi" w:hAnsiTheme="minorHAnsi" w:cstheme="minorHAnsi"/>
          <w:i/>
          <w:sz w:val="24"/>
          <w:szCs w:val="24"/>
        </w:rPr>
        <w:t>4.2 Annual CPD and Continuous Training</w:t>
      </w:r>
      <w:bookmarkEnd w:id="41"/>
      <w:r w:rsidRPr="00B07FD4">
        <w:rPr>
          <w:rFonts w:asciiTheme="minorHAnsi" w:hAnsiTheme="minorHAnsi" w:cstheme="minorHAnsi"/>
          <w:i/>
          <w:sz w:val="24"/>
          <w:szCs w:val="24"/>
        </w:rPr>
        <w:t xml:space="preserve"> </w:t>
      </w:r>
    </w:p>
    <w:p w14:paraId="0EE73134" w14:textId="77777777" w:rsidR="00B07FD4" w:rsidRPr="00B07FD4" w:rsidRDefault="00B07FD4" w:rsidP="008619C5">
      <w:pPr>
        <w:spacing w:before="240" w:after="240" w:line="240" w:lineRule="auto"/>
        <w:jc w:val="both"/>
        <w:rPr>
          <w:rFonts w:cstheme="minorHAnsi"/>
          <w:sz w:val="24"/>
          <w:szCs w:val="24"/>
        </w:rPr>
      </w:pPr>
      <w:r w:rsidRPr="00B07FD4">
        <w:rPr>
          <w:rFonts w:cstheme="minorHAnsi"/>
          <w:sz w:val="24"/>
          <w:szCs w:val="24"/>
        </w:rPr>
        <w:t xml:space="preserve">At the start of the academic year, the last week in August, staff attend induction with timetabled training events. Key policies related to blended learning are outlined, such as academic integrity, processes and dates for the upcoming academic year. </w:t>
      </w:r>
    </w:p>
    <w:p w14:paraId="45717A7F" w14:textId="3EAAAA43" w:rsidR="00B07FD4" w:rsidRPr="00B07FD4" w:rsidRDefault="006755AC" w:rsidP="008619C5">
      <w:pPr>
        <w:spacing w:before="240" w:after="240" w:line="240" w:lineRule="auto"/>
        <w:jc w:val="both"/>
        <w:rPr>
          <w:rFonts w:cstheme="minorHAnsi"/>
          <w:sz w:val="24"/>
          <w:szCs w:val="24"/>
        </w:rPr>
      </w:pPr>
      <w:r w:rsidRPr="00B07FD4">
        <w:rPr>
          <w:rFonts w:cstheme="minorHAnsi"/>
          <w:sz w:val="24"/>
          <w:szCs w:val="24"/>
        </w:rPr>
        <w:t>Training is organised by the Learning, Teaching and Assessment Committee</w:t>
      </w:r>
      <w:r w:rsidR="008619C5">
        <w:rPr>
          <w:rFonts w:cstheme="minorHAnsi"/>
          <w:sz w:val="24"/>
          <w:szCs w:val="24"/>
        </w:rPr>
        <w:t xml:space="preserve"> and is</w:t>
      </w:r>
      <w:r w:rsidR="00B07FD4" w:rsidRPr="00B07FD4">
        <w:rPr>
          <w:rFonts w:cstheme="minorHAnsi"/>
          <w:sz w:val="24"/>
          <w:szCs w:val="24"/>
        </w:rPr>
        <w:t xml:space="preserve"> informed by the </w:t>
      </w:r>
      <w:r w:rsidR="00B07FD4" w:rsidRPr="00B07FD4">
        <w:rPr>
          <w:rFonts w:cstheme="minorHAnsi"/>
          <w:i/>
          <w:sz w:val="24"/>
          <w:szCs w:val="24"/>
        </w:rPr>
        <w:t>Learning, Teaching and Assessment Strategy, 2024-2029</w:t>
      </w:r>
      <w:r w:rsidRPr="00B07FD4">
        <w:rPr>
          <w:rFonts w:cstheme="minorHAnsi"/>
          <w:sz w:val="24"/>
          <w:szCs w:val="24"/>
        </w:rPr>
        <w:t xml:space="preserve">. </w:t>
      </w:r>
      <w:r w:rsidR="00B07FD4" w:rsidRPr="00B07FD4">
        <w:rPr>
          <w:rFonts w:cstheme="minorHAnsi"/>
          <w:sz w:val="24"/>
          <w:szCs w:val="24"/>
        </w:rPr>
        <w:t>Topics at these training events</w:t>
      </w:r>
      <w:r w:rsidR="008619C5">
        <w:rPr>
          <w:rFonts w:cstheme="minorHAnsi"/>
          <w:sz w:val="24"/>
          <w:szCs w:val="24"/>
        </w:rPr>
        <w:t xml:space="preserve"> change from year-to-year but may</w:t>
      </w:r>
      <w:r w:rsidR="00B07FD4" w:rsidRPr="00B07FD4">
        <w:rPr>
          <w:rFonts w:cstheme="minorHAnsi"/>
          <w:sz w:val="24"/>
          <w:szCs w:val="24"/>
        </w:rPr>
        <w:t xml:space="preserve"> incude</w:t>
      </w:r>
      <w:r w:rsidR="008619C5">
        <w:rPr>
          <w:rFonts w:cstheme="minorHAnsi"/>
          <w:sz w:val="24"/>
          <w:szCs w:val="24"/>
        </w:rPr>
        <w:t xml:space="preserve"> topics related to</w:t>
      </w:r>
      <w:r w:rsidR="00B07FD4" w:rsidRPr="00B07FD4">
        <w:rPr>
          <w:rFonts w:cstheme="minorHAnsi"/>
          <w:sz w:val="24"/>
          <w:szCs w:val="24"/>
        </w:rPr>
        <w:t xml:space="preserve"> AI, Academic Integrity</w:t>
      </w:r>
      <w:r w:rsidR="00B07FD4">
        <w:rPr>
          <w:rFonts w:cstheme="minorHAnsi"/>
          <w:sz w:val="24"/>
          <w:szCs w:val="24"/>
        </w:rPr>
        <w:t>, effective use of VLE, using digital tools,</w:t>
      </w:r>
      <w:r w:rsidR="00B07FD4" w:rsidRPr="00B07FD4">
        <w:rPr>
          <w:rFonts w:cstheme="minorHAnsi"/>
          <w:sz w:val="24"/>
          <w:szCs w:val="24"/>
        </w:rPr>
        <w:t xml:space="preserve"> and pedagogy related to learning and teaching.</w:t>
      </w:r>
    </w:p>
    <w:p w14:paraId="718E4659" w14:textId="5D421766" w:rsidR="00B07FD4" w:rsidRPr="00B07FD4" w:rsidRDefault="008619C5" w:rsidP="008619C5">
      <w:pPr>
        <w:spacing w:before="240" w:after="240" w:line="240" w:lineRule="auto"/>
        <w:jc w:val="both"/>
        <w:rPr>
          <w:rFonts w:cstheme="minorHAnsi"/>
          <w:sz w:val="24"/>
          <w:szCs w:val="24"/>
        </w:rPr>
      </w:pPr>
      <w:r>
        <w:rPr>
          <w:rFonts w:cstheme="minorHAnsi"/>
          <w:sz w:val="24"/>
          <w:szCs w:val="24"/>
        </w:rPr>
        <w:t>Throughout the academic year, t</w:t>
      </w:r>
      <w:r w:rsidR="006755AC" w:rsidRPr="00B07FD4">
        <w:rPr>
          <w:rFonts w:cstheme="minorHAnsi"/>
          <w:sz w:val="24"/>
          <w:szCs w:val="24"/>
        </w:rPr>
        <w:t>raining opportunities</w:t>
      </w:r>
      <w:r>
        <w:rPr>
          <w:rFonts w:cstheme="minorHAnsi"/>
          <w:sz w:val="24"/>
          <w:szCs w:val="24"/>
        </w:rPr>
        <w:t xml:space="preserve"> are provided by the College and</w:t>
      </w:r>
      <w:r w:rsidR="00B07FD4" w:rsidRPr="00B07FD4">
        <w:rPr>
          <w:rFonts w:cstheme="minorHAnsi"/>
          <w:sz w:val="24"/>
          <w:szCs w:val="24"/>
        </w:rPr>
        <w:t xml:space="preserve"> occur at: </w:t>
      </w:r>
    </w:p>
    <w:p w14:paraId="1EC5667F" w14:textId="2FCD5744" w:rsidR="00B07FD4" w:rsidRPr="00B07FD4" w:rsidRDefault="00B07FD4" w:rsidP="008619C5">
      <w:pPr>
        <w:pStyle w:val="ListParagraph"/>
        <w:numPr>
          <w:ilvl w:val="0"/>
          <w:numId w:val="58"/>
        </w:numPr>
        <w:spacing w:before="240" w:after="240" w:line="240" w:lineRule="auto"/>
        <w:contextualSpacing w:val="0"/>
        <w:jc w:val="both"/>
        <w:rPr>
          <w:rFonts w:cstheme="minorHAnsi"/>
          <w:sz w:val="24"/>
          <w:szCs w:val="24"/>
        </w:rPr>
      </w:pPr>
      <w:r w:rsidRPr="00B07FD4">
        <w:rPr>
          <w:rFonts w:cstheme="minorHAnsi"/>
          <w:sz w:val="24"/>
          <w:szCs w:val="24"/>
        </w:rPr>
        <w:t>Induction</w:t>
      </w:r>
      <w:r w:rsidR="008619C5">
        <w:rPr>
          <w:rFonts w:cstheme="minorHAnsi"/>
          <w:sz w:val="24"/>
          <w:szCs w:val="24"/>
        </w:rPr>
        <w:t>;</w:t>
      </w:r>
    </w:p>
    <w:p w14:paraId="4BEF565F" w14:textId="58139412" w:rsidR="00B07FD4" w:rsidRPr="00B07FD4" w:rsidRDefault="00B07FD4" w:rsidP="008619C5">
      <w:pPr>
        <w:pStyle w:val="ListParagraph"/>
        <w:numPr>
          <w:ilvl w:val="0"/>
          <w:numId w:val="58"/>
        </w:numPr>
        <w:spacing w:before="240" w:after="240" w:line="240" w:lineRule="auto"/>
        <w:contextualSpacing w:val="0"/>
        <w:jc w:val="both"/>
        <w:rPr>
          <w:rFonts w:cstheme="minorHAnsi"/>
          <w:sz w:val="24"/>
          <w:szCs w:val="24"/>
        </w:rPr>
      </w:pPr>
      <w:r w:rsidRPr="00B07FD4">
        <w:rPr>
          <w:rFonts w:cstheme="minorHAnsi"/>
          <w:sz w:val="24"/>
          <w:szCs w:val="24"/>
        </w:rPr>
        <w:t>February Reading Week</w:t>
      </w:r>
      <w:r w:rsidR="008619C5">
        <w:rPr>
          <w:rFonts w:cstheme="minorHAnsi"/>
          <w:sz w:val="24"/>
          <w:szCs w:val="24"/>
        </w:rPr>
        <w:t xml:space="preserve">; and </w:t>
      </w:r>
      <w:r w:rsidRPr="00B07FD4">
        <w:rPr>
          <w:rFonts w:cstheme="minorHAnsi"/>
          <w:sz w:val="24"/>
          <w:szCs w:val="24"/>
        </w:rPr>
        <w:t xml:space="preserve"> </w:t>
      </w:r>
    </w:p>
    <w:p w14:paraId="45FF0609" w14:textId="5FD97EF8" w:rsidR="006755AC" w:rsidRPr="00B07FD4" w:rsidRDefault="006755AC" w:rsidP="008619C5">
      <w:pPr>
        <w:pStyle w:val="ListParagraph"/>
        <w:numPr>
          <w:ilvl w:val="0"/>
          <w:numId w:val="58"/>
        </w:numPr>
        <w:spacing w:before="240" w:after="240" w:line="240" w:lineRule="auto"/>
        <w:contextualSpacing w:val="0"/>
        <w:jc w:val="both"/>
        <w:rPr>
          <w:rFonts w:cstheme="minorHAnsi"/>
          <w:sz w:val="24"/>
          <w:szCs w:val="24"/>
        </w:rPr>
      </w:pPr>
      <w:r w:rsidRPr="00B07FD4">
        <w:rPr>
          <w:rFonts w:cstheme="minorHAnsi"/>
          <w:sz w:val="24"/>
          <w:szCs w:val="24"/>
        </w:rPr>
        <w:t>June</w:t>
      </w:r>
      <w:r w:rsidR="00B07FD4" w:rsidRPr="00B07FD4">
        <w:rPr>
          <w:rFonts w:cstheme="minorHAnsi"/>
          <w:sz w:val="24"/>
          <w:szCs w:val="24"/>
        </w:rPr>
        <w:t xml:space="preserve"> CPD</w:t>
      </w:r>
      <w:r w:rsidR="008619C5">
        <w:rPr>
          <w:rFonts w:cstheme="minorHAnsi"/>
          <w:sz w:val="24"/>
          <w:szCs w:val="24"/>
        </w:rPr>
        <w:t xml:space="preserve">. </w:t>
      </w:r>
      <w:r w:rsidR="00B07FD4" w:rsidRPr="00B07FD4">
        <w:rPr>
          <w:rFonts w:cstheme="minorHAnsi"/>
          <w:sz w:val="24"/>
          <w:szCs w:val="24"/>
        </w:rPr>
        <w:t xml:space="preserve"> </w:t>
      </w:r>
    </w:p>
    <w:p w14:paraId="26A2FDB2" w14:textId="5077BB97" w:rsidR="001D27EF" w:rsidRDefault="001D27EF" w:rsidP="008619C5">
      <w:pPr>
        <w:spacing w:before="240" w:after="240" w:line="240" w:lineRule="auto"/>
        <w:jc w:val="both"/>
        <w:rPr>
          <w:rFonts w:cstheme="minorHAnsi"/>
          <w:sz w:val="24"/>
          <w:szCs w:val="24"/>
          <w:highlight w:val="yellow"/>
        </w:rPr>
      </w:pPr>
    </w:p>
    <w:p w14:paraId="5A49D85C" w14:textId="5E2CA5C5" w:rsidR="006755AC" w:rsidRPr="00B07FD4" w:rsidRDefault="00650E07" w:rsidP="008619C5">
      <w:pPr>
        <w:pStyle w:val="Heading2"/>
        <w:spacing w:before="240" w:after="240" w:line="240" w:lineRule="auto"/>
        <w:rPr>
          <w:rFonts w:asciiTheme="minorHAnsi" w:hAnsiTheme="minorHAnsi" w:cstheme="minorHAnsi"/>
          <w:i/>
          <w:sz w:val="24"/>
          <w:szCs w:val="24"/>
        </w:rPr>
      </w:pPr>
      <w:bookmarkStart w:id="42" w:name="_Toc200727708"/>
      <w:r>
        <w:rPr>
          <w:rFonts w:asciiTheme="minorHAnsi" w:hAnsiTheme="minorHAnsi" w:cstheme="minorHAnsi"/>
          <w:i/>
          <w:sz w:val="24"/>
          <w:szCs w:val="24"/>
        </w:rPr>
        <w:t>4.3 Staff Orientation on Blended Learning P</w:t>
      </w:r>
      <w:r w:rsidR="006755AC" w:rsidRPr="00B07FD4">
        <w:rPr>
          <w:rFonts w:asciiTheme="minorHAnsi" w:hAnsiTheme="minorHAnsi" w:cstheme="minorHAnsi"/>
          <w:i/>
          <w:sz w:val="24"/>
          <w:szCs w:val="24"/>
        </w:rPr>
        <w:t>rogrammes</w:t>
      </w:r>
      <w:bookmarkEnd w:id="42"/>
    </w:p>
    <w:p w14:paraId="62433D96" w14:textId="0EB3409F" w:rsidR="00C05A98" w:rsidRDefault="001D27EF" w:rsidP="008619C5">
      <w:pPr>
        <w:spacing w:before="240" w:after="240" w:line="240" w:lineRule="auto"/>
        <w:jc w:val="both"/>
        <w:rPr>
          <w:rFonts w:cstheme="minorHAnsi"/>
          <w:sz w:val="24"/>
          <w:szCs w:val="24"/>
        </w:rPr>
      </w:pPr>
      <w:r w:rsidRPr="00B07FD4">
        <w:rPr>
          <w:rFonts w:cstheme="minorHAnsi"/>
          <w:sz w:val="24"/>
          <w:szCs w:val="24"/>
        </w:rPr>
        <w:t xml:space="preserve">Staff teaching on blended learning programmes </w:t>
      </w:r>
      <w:r w:rsidR="00B07FD4">
        <w:rPr>
          <w:rFonts w:cstheme="minorHAnsi"/>
          <w:sz w:val="24"/>
          <w:szCs w:val="24"/>
        </w:rPr>
        <w:t>are given orien</w:t>
      </w:r>
      <w:r w:rsidR="008619C5">
        <w:rPr>
          <w:rFonts w:cstheme="minorHAnsi"/>
          <w:sz w:val="24"/>
          <w:szCs w:val="24"/>
        </w:rPr>
        <w:t>tation on their roles and respon</w:t>
      </w:r>
      <w:r w:rsidR="00B07FD4">
        <w:rPr>
          <w:rFonts w:cstheme="minorHAnsi"/>
          <w:sz w:val="24"/>
          <w:szCs w:val="24"/>
        </w:rPr>
        <w:t>sibilities, including technology training and standards for use of the VLE, by</w:t>
      </w:r>
      <w:r w:rsidR="008619C5">
        <w:rPr>
          <w:rFonts w:cstheme="minorHAnsi"/>
          <w:sz w:val="24"/>
          <w:szCs w:val="24"/>
        </w:rPr>
        <w:t xml:space="preserve"> the Programme D</w:t>
      </w:r>
      <w:r w:rsidR="00B07FD4">
        <w:rPr>
          <w:rFonts w:cstheme="minorHAnsi"/>
          <w:sz w:val="24"/>
          <w:szCs w:val="24"/>
        </w:rPr>
        <w:t>irectors</w:t>
      </w:r>
      <w:r w:rsidR="00A94744">
        <w:rPr>
          <w:rFonts w:cstheme="minorHAnsi"/>
          <w:sz w:val="24"/>
          <w:szCs w:val="24"/>
        </w:rPr>
        <w:t xml:space="preserve"> </w:t>
      </w:r>
      <w:r w:rsidR="008619C5">
        <w:rPr>
          <w:rFonts w:cstheme="minorHAnsi"/>
          <w:sz w:val="24"/>
          <w:szCs w:val="24"/>
        </w:rPr>
        <w:t>or Course Coordinators</w:t>
      </w:r>
      <w:r w:rsidR="00B07FD4">
        <w:rPr>
          <w:rFonts w:cstheme="minorHAnsi"/>
          <w:sz w:val="24"/>
          <w:szCs w:val="24"/>
        </w:rPr>
        <w:t xml:space="preserve"> at the comme</w:t>
      </w:r>
      <w:r w:rsidR="008619C5">
        <w:rPr>
          <w:rFonts w:cstheme="minorHAnsi"/>
          <w:sz w:val="24"/>
          <w:szCs w:val="24"/>
        </w:rPr>
        <w:t>ncement of each academic year (s</w:t>
      </w:r>
      <w:r w:rsidR="00B07FD4">
        <w:rPr>
          <w:rFonts w:cstheme="minorHAnsi"/>
          <w:sz w:val="24"/>
          <w:szCs w:val="24"/>
        </w:rPr>
        <w:t xml:space="preserve">ee Appendix 4: </w:t>
      </w:r>
      <w:r w:rsidR="00B07FD4">
        <w:rPr>
          <w:rFonts w:cstheme="minorHAnsi"/>
          <w:i/>
          <w:sz w:val="24"/>
          <w:szCs w:val="24"/>
        </w:rPr>
        <w:t>Staff Orientation Guidelines</w:t>
      </w:r>
      <w:r w:rsidR="008619C5">
        <w:rPr>
          <w:rFonts w:cstheme="minorHAnsi"/>
          <w:sz w:val="24"/>
          <w:szCs w:val="24"/>
        </w:rPr>
        <w:t xml:space="preserve">). </w:t>
      </w:r>
      <w:r w:rsidR="00B07FD4">
        <w:rPr>
          <w:rFonts w:cstheme="minorHAnsi"/>
          <w:sz w:val="24"/>
          <w:szCs w:val="24"/>
        </w:rPr>
        <w:t xml:space="preserve"> </w:t>
      </w:r>
    </w:p>
    <w:p w14:paraId="6BE31A23" w14:textId="77777777" w:rsidR="00B07FD4" w:rsidRPr="003230DA" w:rsidRDefault="00B07FD4" w:rsidP="008619C5">
      <w:pPr>
        <w:spacing w:before="240" w:after="240" w:line="240" w:lineRule="auto"/>
        <w:jc w:val="both"/>
        <w:rPr>
          <w:rFonts w:cstheme="minorHAnsi"/>
          <w:sz w:val="24"/>
          <w:szCs w:val="24"/>
        </w:rPr>
      </w:pPr>
    </w:p>
    <w:p w14:paraId="489E99CE" w14:textId="466251ED" w:rsidR="00C05A98" w:rsidRPr="00407B16" w:rsidRDefault="00B07FD4" w:rsidP="008619C5">
      <w:pPr>
        <w:pStyle w:val="Heading2"/>
        <w:spacing w:before="240" w:after="240" w:line="240" w:lineRule="auto"/>
        <w:rPr>
          <w:rFonts w:asciiTheme="minorHAnsi" w:hAnsiTheme="minorHAnsi" w:cstheme="minorHAnsi"/>
          <w:i/>
          <w:sz w:val="24"/>
          <w:szCs w:val="24"/>
        </w:rPr>
      </w:pPr>
      <w:bookmarkStart w:id="43" w:name="_Toc200727709"/>
      <w:r>
        <w:rPr>
          <w:rFonts w:asciiTheme="minorHAnsi" w:hAnsiTheme="minorHAnsi" w:cstheme="minorHAnsi"/>
          <w:i/>
          <w:sz w:val="24"/>
          <w:szCs w:val="24"/>
        </w:rPr>
        <w:t>4.4</w:t>
      </w:r>
      <w:r w:rsidR="00C05A98" w:rsidRPr="00407B16">
        <w:rPr>
          <w:rFonts w:asciiTheme="minorHAnsi" w:hAnsiTheme="minorHAnsi" w:cstheme="minorHAnsi"/>
          <w:i/>
          <w:sz w:val="24"/>
          <w:szCs w:val="24"/>
        </w:rPr>
        <w:t xml:space="preserve"> Training Provision for Part-Time Staff</w:t>
      </w:r>
      <w:bookmarkEnd w:id="43"/>
    </w:p>
    <w:p w14:paraId="077F4669" w14:textId="77777777" w:rsidR="00C05A98" w:rsidRPr="00407B16" w:rsidRDefault="00C05A98" w:rsidP="008619C5">
      <w:pPr>
        <w:spacing w:before="240" w:after="240" w:line="240" w:lineRule="auto"/>
        <w:jc w:val="both"/>
        <w:rPr>
          <w:rFonts w:cstheme="minorHAnsi"/>
          <w:sz w:val="24"/>
          <w:szCs w:val="24"/>
        </w:rPr>
      </w:pPr>
      <w:r w:rsidRPr="00407B16">
        <w:rPr>
          <w:rFonts w:eastAsia="Calibri" w:cstheme="minorHAnsi"/>
          <w:sz w:val="24"/>
          <w:szCs w:val="24"/>
        </w:rPr>
        <w:t>To ensure that part-time staff are fully supported and have access to upskilling and further training in blended teaching contexts, Carlow College provides, where appropriate:</w:t>
      </w:r>
    </w:p>
    <w:p w14:paraId="38BCE411" w14:textId="77777777"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Flexible Training Options:</w:t>
      </w:r>
      <w:r w:rsidRPr="00407B16">
        <w:rPr>
          <w:rFonts w:eastAsia="Calibri" w:cstheme="minorHAnsi"/>
          <w:sz w:val="24"/>
          <w:szCs w:val="24"/>
        </w:rPr>
        <w:t xml:space="preserve"> Recognising the specific needs of part-time staff, training programmes may be made available in flexible formats, including recorded webinars, online modules, and asynchronous learning opportunities that can be accessed at any time.</w:t>
      </w:r>
    </w:p>
    <w:p w14:paraId="41862350" w14:textId="77777777"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Customised Learning Pathways:</w:t>
      </w:r>
      <w:r w:rsidRPr="00407B16">
        <w:rPr>
          <w:rFonts w:eastAsia="Calibri" w:cstheme="minorHAnsi"/>
          <w:sz w:val="24"/>
          <w:szCs w:val="24"/>
        </w:rPr>
        <w:t xml:space="preserve"> Access to tailored training pathways may be provided to part-time staff to allow them to focus on the most relevant skills and tools for their specific teaching responsibilities.</w:t>
      </w:r>
    </w:p>
    <w:p w14:paraId="5205844F" w14:textId="77777777"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Support for New Part-Time Staff:</w:t>
      </w:r>
      <w:r w:rsidRPr="00407B16">
        <w:rPr>
          <w:rFonts w:eastAsia="Calibri" w:cstheme="minorHAnsi"/>
          <w:sz w:val="24"/>
          <w:szCs w:val="24"/>
        </w:rPr>
        <w:t xml:space="preserve"> Sessions may be specifically designed for new part-time lecturers, ensuring they are familiar with the institution’s blended learning policies, tools, and support resources.</w:t>
      </w:r>
    </w:p>
    <w:p w14:paraId="38B1B925" w14:textId="77777777"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Compensation for Training Time:</w:t>
      </w:r>
      <w:r w:rsidRPr="00407B16">
        <w:rPr>
          <w:rFonts w:eastAsia="Calibri" w:cstheme="minorHAnsi"/>
          <w:sz w:val="24"/>
          <w:szCs w:val="24"/>
        </w:rPr>
        <w:t xml:space="preserve"> Compensation for part-time staff for the time spent participating in mandatory training sessions, ensuring that they are not financially disadvantaged by their involvement in professional development activities.</w:t>
      </w:r>
    </w:p>
    <w:p w14:paraId="1518903E" w14:textId="7DD1DF00"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One-on-One Technical and Pedagogical Assistance:</w:t>
      </w:r>
      <w:r w:rsidRPr="00407B16">
        <w:rPr>
          <w:rFonts w:eastAsia="Calibri" w:cstheme="minorHAnsi"/>
          <w:sz w:val="24"/>
          <w:szCs w:val="24"/>
        </w:rPr>
        <w:t xml:space="preserve"> Staff can access individual sup</w:t>
      </w:r>
      <w:r w:rsidR="00A94744">
        <w:rPr>
          <w:rFonts w:eastAsia="Calibri" w:cstheme="minorHAnsi"/>
          <w:sz w:val="24"/>
          <w:szCs w:val="24"/>
        </w:rPr>
        <w:t xml:space="preserve">port from Programme Directors or </w:t>
      </w:r>
      <w:r w:rsidRPr="00407B16">
        <w:rPr>
          <w:rFonts w:eastAsia="Calibri" w:cstheme="minorHAnsi"/>
          <w:sz w:val="24"/>
          <w:szCs w:val="24"/>
        </w:rPr>
        <w:t xml:space="preserve">Course Coordinator and the IT Department, who are available to offer guidance on </w:t>
      </w:r>
      <w:r w:rsidR="00C41B6D">
        <w:rPr>
          <w:rFonts w:eastAsia="Calibri" w:cstheme="minorHAnsi"/>
          <w:sz w:val="24"/>
          <w:szCs w:val="24"/>
        </w:rPr>
        <w:t>programme</w:t>
      </w:r>
      <w:r w:rsidRPr="00407B16">
        <w:rPr>
          <w:rFonts w:eastAsia="Calibri" w:cstheme="minorHAnsi"/>
          <w:sz w:val="24"/>
          <w:szCs w:val="24"/>
        </w:rPr>
        <w:t xml:space="preserve"> design, content delivery, and troubleshooting technical issues.</w:t>
      </w:r>
    </w:p>
    <w:p w14:paraId="6A625F28" w14:textId="37F39087" w:rsidR="00C05A98" w:rsidRPr="00407B16" w:rsidRDefault="00C05A98" w:rsidP="008619C5">
      <w:pPr>
        <w:pStyle w:val="ListParagraph"/>
        <w:numPr>
          <w:ilvl w:val="0"/>
          <w:numId w:val="32"/>
        </w:numPr>
        <w:spacing w:before="240" w:after="240" w:line="240" w:lineRule="auto"/>
        <w:contextualSpacing w:val="0"/>
        <w:jc w:val="both"/>
        <w:rPr>
          <w:rFonts w:eastAsia="Calibri" w:cstheme="minorHAnsi"/>
          <w:sz w:val="24"/>
          <w:szCs w:val="24"/>
        </w:rPr>
      </w:pPr>
      <w:r w:rsidRPr="00407B16">
        <w:rPr>
          <w:rFonts w:eastAsia="Calibri" w:cstheme="minorHAnsi"/>
          <w:i/>
          <w:iCs/>
          <w:sz w:val="24"/>
          <w:szCs w:val="24"/>
        </w:rPr>
        <w:t>Peer Learning and Collaboration:</w:t>
      </w:r>
      <w:r w:rsidR="00BC64E0">
        <w:rPr>
          <w:rFonts w:eastAsia="Calibri" w:cstheme="minorHAnsi"/>
          <w:sz w:val="24"/>
          <w:szCs w:val="24"/>
        </w:rPr>
        <w:t xml:space="preserve"> The College may</w:t>
      </w:r>
      <w:r w:rsidRPr="00407B16">
        <w:rPr>
          <w:rFonts w:eastAsia="Calibri" w:cstheme="minorHAnsi"/>
          <w:sz w:val="24"/>
          <w:szCs w:val="24"/>
        </w:rPr>
        <w:t xml:space="preserve"> facilitate peer learning opportunities, where staff can share best practices and innovative teaching techniques for online and blended learning environments.</w:t>
      </w:r>
    </w:p>
    <w:p w14:paraId="5AE96A0E" w14:textId="77777777" w:rsidR="00C05A98" w:rsidRPr="003230DA" w:rsidRDefault="00C05A98" w:rsidP="00C05A98">
      <w:pPr>
        <w:spacing w:before="240" w:after="240" w:line="240" w:lineRule="auto"/>
        <w:jc w:val="both"/>
        <w:rPr>
          <w:rFonts w:eastAsia="Calibri" w:cstheme="minorHAnsi"/>
          <w:sz w:val="24"/>
          <w:szCs w:val="24"/>
        </w:rPr>
      </w:pPr>
    </w:p>
    <w:p w14:paraId="7A3CDBB8" w14:textId="77777777" w:rsidR="00190BB3" w:rsidRDefault="00190BB3" w:rsidP="00190BB3">
      <w:pPr>
        <w:pStyle w:val="Heading1"/>
        <w:rPr>
          <w:b/>
          <w:sz w:val="28"/>
          <w:szCs w:val="28"/>
        </w:rPr>
        <w:sectPr w:rsidR="00190BB3" w:rsidSect="00CB14DA">
          <w:pgSz w:w="11906" w:h="16838"/>
          <w:pgMar w:top="1440" w:right="1440" w:bottom="1440" w:left="1440" w:header="708" w:footer="708" w:gutter="0"/>
          <w:cols w:space="708"/>
          <w:titlePg/>
          <w:docGrid w:linePitch="360"/>
        </w:sectPr>
      </w:pPr>
    </w:p>
    <w:p w14:paraId="479683D6" w14:textId="36C170BF" w:rsidR="00C05A98" w:rsidRPr="0029478E" w:rsidRDefault="00EB35A4" w:rsidP="0029478E">
      <w:pPr>
        <w:pStyle w:val="Heading1"/>
        <w:spacing w:after="240" w:line="240" w:lineRule="auto"/>
        <w:rPr>
          <w:rFonts w:ascii="Calibri" w:hAnsi="Calibri"/>
          <w:b/>
          <w:sz w:val="28"/>
          <w:szCs w:val="28"/>
        </w:rPr>
      </w:pPr>
      <w:bookmarkStart w:id="44" w:name="_Toc200727710"/>
      <w:r w:rsidRPr="0029478E">
        <w:rPr>
          <w:rFonts w:ascii="Calibri" w:hAnsi="Calibri"/>
          <w:b/>
          <w:sz w:val="28"/>
          <w:szCs w:val="28"/>
        </w:rPr>
        <w:t>Section 5</w:t>
      </w:r>
      <w:r w:rsidR="0029478E">
        <w:rPr>
          <w:rFonts w:ascii="Calibri" w:hAnsi="Calibri"/>
          <w:b/>
          <w:sz w:val="28"/>
          <w:szCs w:val="28"/>
        </w:rPr>
        <w:t xml:space="preserve"> – </w:t>
      </w:r>
      <w:r w:rsidR="00C05A98" w:rsidRPr="0029478E">
        <w:rPr>
          <w:rFonts w:ascii="Calibri" w:hAnsi="Calibri"/>
          <w:b/>
          <w:sz w:val="28"/>
          <w:szCs w:val="28"/>
        </w:rPr>
        <w:t>IT</w:t>
      </w:r>
      <w:r w:rsidR="00991608" w:rsidRPr="0029478E">
        <w:rPr>
          <w:rFonts w:ascii="Calibri" w:hAnsi="Calibri"/>
          <w:b/>
          <w:sz w:val="28"/>
          <w:szCs w:val="28"/>
        </w:rPr>
        <w:t xml:space="preserve"> Systems</w:t>
      </w:r>
      <w:bookmarkEnd w:id="44"/>
    </w:p>
    <w:p w14:paraId="744C8008" w14:textId="03834D08" w:rsidR="00C05A98" w:rsidRPr="0029478E" w:rsidRDefault="00B43403" w:rsidP="0029478E">
      <w:pPr>
        <w:pStyle w:val="Heading2"/>
        <w:spacing w:before="240" w:after="240" w:line="240" w:lineRule="auto"/>
        <w:rPr>
          <w:rFonts w:ascii="Calibri" w:hAnsi="Calibri" w:cstheme="minorHAnsi"/>
          <w:i/>
          <w:sz w:val="24"/>
          <w:szCs w:val="24"/>
        </w:rPr>
      </w:pPr>
      <w:bookmarkStart w:id="45" w:name="_Toc200727711"/>
      <w:r w:rsidRPr="0029478E">
        <w:rPr>
          <w:rFonts w:ascii="Calibri" w:hAnsi="Calibri" w:cstheme="minorHAnsi"/>
          <w:i/>
          <w:sz w:val="24"/>
          <w:szCs w:val="24"/>
        </w:rPr>
        <w:t>5</w:t>
      </w:r>
      <w:r w:rsidR="00C05A98" w:rsidRPr="0029478E">
        <w:rPr>
          <w:rFonts w:ascii="Calibri" w:hAnsi="Calibri" w:cstheme="minorHAnsi"/>
          <w:i/>
          <w:sz w:val="24"/>
          <w:szCs w:val="24"/>
        </w:rPr>
        <w:t xml:space="preserve">.1 </w:t>
      </w:r>
      <w:r w:rsidR="00CB546C" w:rsidRPr="0029478E">
        <w:rPr>
          <w:rFonts w:ascii="Calibri" w:hAnsi="Calibri" w:cstheme="minorHAnsi"/>
          <w:i/>
          <w:sz w:val="24"/>
          <w:szCs w:val="24"/>
        </w:rPr>
        <w:t xml:space="preserve">Online Learning Platforms: </w:t>
      </w:r>
      <w:r w:rsidR="00C05A98" w:rsidRPr="0029478E">
        <w:rPr>
          <w:rFonts w:ascii="Calibri" w:hAnsi="Calibri" w:cstheme="minorHAnsi"/>
          <w:i/>
          <w:sz w:val="24"/>
          <w:szCs w:val="24"/>
        </w:rPr>
        <w:t>Moodle and Microsoft Teams</w:t>
      </w:r>
      <w:bookmarkEnd w:id="45"/>
    </w:p>
    <w:p w14:paraId="35D8A433" w14:textId="137F6CED" w:rsidR="00C05A98" w:rsidRPr="0029478E" w:rsidRDefault="00C05A98" w:rsidP="0029478E">
      <w:pPr>
        <w:spacing w:before="240" w:after="240" w:line="240" w:lineRule="auto"/>
        <w:jc w:val="both"/>
        <w:rPr>
          <w:rFonts w:ascii="Calibri" w:hAnsi="Calibri" w:cstheme="minorHAnsi"/>
          <w:sz w:val="24"/>
          <w:szCs w:val="24"/>
        </w:rPr>
      </w:pPr>
      <w:r w:rsidRPr="0029478E">
        <w:rPr>
          <w:rFonts w:ascii="Calibri" w:hAnsi="Calibri" w:cstheme="minorHAnsi"/>
          <w:sz w:val="24"/>
          <w:szCs w:val="24"/>
        </w:rPr>
        <w:t xml:space="preserve">All blended learning programmes at Carlow College exclusively utilise the Moodle VLE and Microsoft Teams for online learning. No other platforms should be used unless sanctioned by the College. </w:t>
      </w:r>
    </w:p>
    <w:p w14:paraId="1A828423" w14:textId="77777777" w:rsidR="0029478E" w:rsidRPr="0029478E" w:rsidRDefault="0029478E" w:rsidP="0029478E">
      <w:pPr>
        <w:spacing w:before="240" w:after="240" w:line="240" w:lineRule="auto"/>
        <w:jc w:val="both"/>
        <w:rPr>
          <w:rFonts w:ascii="Calibri" w:hAnsi="Calibri" w:cstheme="minorHAnsi"/>
          <w:sz w:val="24"/>
          <w:szCs w:val="24"/>
        </w:rPr>
      </w:pPr>
    </w:p>
    <w:p w14:paraId="0E5C899F" w14:textId="4D5E176E" w:rsidR="00C05A98" w:rsidRPr="0029478E" w:rsidRDefault="00B43403" w:rsidP="0029478E">
      <w:pPr>
        <w:pStyle w:val="Heading2"/>
        <w:spacing w:before="240" w:after="240" w:line="240" w:lineRule="auto"/>
        <w:rPr>
          <w:rFonts w:ascii="Calibri" w:hAnsi="Calibri" w:cstheme="minorHAnsi"/>
          <w:i/>
          <w:sz w:val="24"/>
          <w:szCs w:val="24"/>
        </w:rPr>
      </w:pPr>
      <w:bookmarkStart w:id="46" w:name="_Toc200727712"/>
      <w:r w:rsidRPr="0029478E">
        <w:rPr>
          <w:rFonts w:ascii="Calibri" w:hAnsi="Calibri" w:cstheme="minorHAnsi"/>
          <w:i/>
          <w:sz w:val="24"/>
          <w:szCs w:val="24"/>
        </w:rPr>
        <w:t>5</w:t>
      </w:r>
      <w:r w:rsidR="00C05A98" w:rsidRPr="0029478E">
        <w:rPr>
          <w:rFonts w:ascii="Calibri" w:hAnsi="Calibri" w:cstheme="minorHAnsi"/>
          <w:i/>
          <w:sz w:val="24"/>
          <w:szCs w:val="24"/>
        </w:rPr>
        <w:t>.2 IT Support</w:t>
      </w:r>
      <w:bookmarkEnd w:id="46"/>
    </w:p>
    <w:p w14:paraId="0F1842CD" w14:textId="77777777" w:rsidR="00C05A98" w:rsidRPr="0029478E" w:rsidRDefault="00C05A98" w:rsidP="0029478E">
      <w:pPr>
        <w:spacing w:before="240" w:after="240" w:line="240" w:lineRule="auto"/>
        <w:jc w:val="both"/>
        <w:rPr>
          <w:rFonts w:ascii="Calibri" w:hAnsi="Calibri" w:cstheme="minorHAnsi"/>
          <w:sz w:val="24"/>
          <w:szCs w:val="24"/>
        </w:rPr>
      </w:pPr>
      <w:r w:rsidRPr="0029478E">
        <w:rPr>
          <w:rFonts w:ascii="Calibri" w:hAnsi="Calibri" w:cstheme="minorHAnsi"/>
          <w:sz w:val="24"/>
          <w:szCs w:val="24"/>
        </w:rPr>
        <w:t xml:space="preserve">To support learners in their learning environment, the IT Department provides real-time IT support to troubleshoot issues at the commencement of synchronous online classes, including evening and weekend classes. </w:t>
      </w:r>
    </w:p>
    <w:p w14:paraId="6C0C538B" w14:textId="129E25DB" w:rsidR="00C05A98" w:rsidRPr="0029478E" w:rsidRDefault="00C05A98" w:rsidP="0029478E">
      <w:pPr>
        <w:spacing w:before="240" w:after="240" w:line="240" w:lineRule="auto"/>
        <w:jc w:val="both"/>
        <w:rPr>
          <w:rStyle w:val="Hyperlink"/>
          <w:rFonts w:ascii="Calibri" w:hAnsi="Calibri" w:cstheme="minorHAnsi"/>
          <w:sz w:val="24"/>
          <w:szCs w:val="24"/>
        </w:rPr>
      </w:pPr>
      <w:r w:rsidRPr="0029478E">
        <w:rPr>
          <w:rFonts w:ascii="Calibri" w:hAnsi="Calibri" w:cstheme="minorHAnsi"/>
          <w:sz w:val="24"/>
          <w:szCs w:val="24"/>
        </w:rPr>
        <w:t xml:space="preserve">Email: </w:t>
      </w:r>
      <w:hyperlink r:id="rId65">
        <w:r w:rsidRPr="0029478E">
          <w:rPr>
            <w:rStyle w:val="Hyperlink"/>
            <w:rFonts w:ascii="Calibri" w:hAnsi="Calibri" w:cstheme="minorHAnsi"/>
            <w:sz w:val="24"/>
            <w:szCs w:val="24"/>
          </w:rPr>
          <w:t>ITsupport@carlowcollege.ie</w:t>
        </w:r>
      </w:hyperlink>
    </w:p>
    <w:p w14:paraId="581F0E4F" w14:textId="77777777" w:rsidR="0029478E" w:rsidRPr="0029478E" w:rsidRDefault="0029478E" w:rsidP="0029478E">
      <w:pPr>
        <w:spacing w:before="240" w:after="240" w:line="240" w:lineRule="auto"/>
        <w:jc w:val="both"/>
        <w:rPr>
          <w:rFonts w:ascii="Calibri" w:hAnsi="Calibri" w:cstheme="minorHAnsi"/>
          <w:color w:val="0563C1" w:themeColor="hyperlink"/>
          <w:sz w:val="24"/>
          <w:szCs w:val="24"/>
          <w:u w:val="single"/>
        </w:rPr>
      </w:pPr>
    </w:p>
    <w:p w14:paraId="2FEDE73F" w14:textId="7812CF81" w:rsidR="00C05A98" w:rsidRPr="0029478E" w:rsidRDefault="00B43403" w:rsidP="0029478E">
      <w:pPr>
        <w:pStyle w:val="Heading2"/>
        <w:spacing w:before="240" w:after="240" w:line="240" w:lineRule="auto"/>
        <w:rPr>
          <w:rFonts w:ascii="Calibri" w:hAnsi="Calibri" w:cstheme="minorHAnsi"/>
          <w:i/>
          <w:sz w:val="24"/>
          <w:szCs w:val="24"/>
        </w:rPr>
      </w:pPr>
      <w:bookmarkStart w:id="47" w:name="_Toc200727713"/>
      <w:r w:rsidRPr="0029478E">
        <w:rPr>
          <w:rFonts w:ascii="Calibri" w:hAnsi="Calibri" w:cstheme="minorHAnsi"/>
          <w:i/>
          <w:sz w:val="24"/>
          <w:szCs w:val="24"/>
        </w:rPr>
        <w:t>5</w:t>
      </w:r>
      <w:r w:rsidR="006F2112" w:rsidRPr="0029478E">
        <w:rPr>
          <w:rFonts w:ascii="Calibri" w:hAnsi="Calibri" w:cstheme="minorHAnsi"/>
          <w:i/>
          <w:sz w:val="24"/>
          <w:szCs w:val="24"/>
        </w:rPr>
        <w:t>.</w:t>
      </w:r>
      <w:r w:rsidR="00C05A98" w:rsidRPr="0029478E">
        <w:rPr>
          <w:rFonts w:ascii="Calibri" w:hAnsi="Calibri" w:cstheme="minorHAnsi"/>
          <w:i/>
          <w:sz w:val="24"/>
          <w:szCs w:val="24"/>
        </w:rPr>
        <w:t>3 IT Disruption</w:t>
      </w:r>
      <w:bookmarkEnd w:id="47"/>
    </w:p>
    <w:p w14:paraId="54CD1727" w14:textId="1D366009" w:rsidR="00C05A98" w:rsidRPr="0029478E" w:rsidRDefault="00C05A98" w:rsidP="0029478E">
      <w:pPr>
        <w:spacing w:before="240" w:after="240" w:line="240" w:lineRule="auto"/>
        <w:jc w:val="both"/>
        <w:rPr>
          <w:rFonts w:ascii="Calibri" w:eastAsia="Calibri" w:hAnsi="Calibri" w:cstheme="minorHAnsi"/>
          <w:color w:val="000000" w:themeColor="text1"/>
          <w:sz w:val="24"/>
          <w:szCs w:val="24"/>
        </w:rPr>
      </w:pPr>
      <w:r w:rsidRPr="0029478E">
        <w:rPr>
          <w:rFonts w:ascii="Calibri" w:eastAsia="Calibri" w:hAnsi="Calibri" w:cstheme="minorHAnsi"/>
          <w:color w:val="000000" w:themeColor="text1"/>
          <w:sz w:val="24"/>
          <w:szCs w:val="24"/>
        </w:rPr>
        <w:t>In the event of disruption to IT services that prevent the effective delivery of classes, classes will be postponed. Lecturers should rearrange classes to ensure the completion of modules</w:t>
      </w:r>
      <w:r w:rsidR="0029478E" w:rsidRPr="0029478E">
        <w:rPr>
          <w:rFonts w:ascii="Calibri" w:eastAsia="Calibri" w:hAnsi="Calibri" w:cstheme="minorHAnsi"/>
          <w:color w:val="000000" w:themeColor="text1"/>
          <w:sz w:val="24"/>
          <w:szCs w:val="24"/>
        </w:rPr>
        <w:t xml:space="preserve"> </w:t>
      </w:r>
      <w:r w:rsidRPr="0029478E">
        <w:rPr>
          <w:rFonts w:ascii="Calibri" w:eastAsia="Calibri" w:hAnsi="Calibri" w:cstheme="minorHAnsi"/>
          <w:color w:val="000000" w:themeColor="text1"/>
          <w:sz w:val="24"/>
          <w:szCs w:val="24"/>
        </w:rPr>
        <w:t>/</w:t>
      </w:r>
      <w:r w:rsidR="0029478E" w:rsidRPr="0029478E">
        <w:rPr>
          <w:rFonts w:ascii="Calibri" w:eastAsia="Calibri" w:hAnsi="Calibri" w:cstheme="minorHAnsi"/>
          <w:color w:val="000000" w:themeColor="text1"/>
          <w:sz w:val="24"/>
          <w:szCs w:val="24"/>
        </w:rPr>
        <w:t xml:space="preserve"> </w:t>
      </w:r>
      <w:r w:rsidRPr="0029478E">
        <w:rPr>
          <w:rFonts w:ascii="Calibri" w:eastAsia="Calibri" w:hAnsi="Calibri" w:cstheme="minorHAnsi"/>
          <w:color w:val="000000" w:themeColor="text1"/>
          <w:sz w:val="24"/>
          <w:szCs w:val="24"/>
        </w:rPr>
        <w:t xml:space="preserve">programmes. </w:t>
      </w:r>
    </w:p>
    <w:p w14:paraId="5AFE2701" w14:textId="38C6866D" w:rsidR="00C05A98" w:rsidRPr="0029478E" w:rsidRDefault="00C05A98" w:rsidP="0029478E">
      <w:pPr>
        <w:spacing w:before="240" w:after="240" w:line="240" w:lineRule="auto"/>
        <w:jc w:val="both"/>
        <w:rPr>
          <w:rFonts w:ascii="Calibri" w:eastAsia="Calibri" w:hAnsi="Calibri" w:cstheme="minorHAnsi"/>
          <w:sz w:val="24"/>
          <w:szCs w:val="24"/>
        </w:rPr>
      </w:pPr>
      <w:r w:rsidRPr="0029478E">
        <w:rPr>
          <w:rFonts w:ascii="Calibri" w:eastAsia="Calibri" w:hAnsi="Calibri" w:cstheme="minorHAnsi"/>
          <w:color w:val="000000" w:themeColor="text1"/>
          <w:sz w:val="24"/>
          <w:szCs w:val="24"/>
        </w:rPr>
        <w:t xml:space="preserve">Communication to learners is via email from the Academic Administration Office during office hours, and via the </w:t>
      </w:r>
      <w:r w:rsidR="00C41B6D" w:rsidRPr="0029478E">
        <w:rPr>
          <w:rFonts w:ascii="Calibri" w:eastAsia="Calibri" w:hAnsi="Calibri" w:cstheme="minorHAnsi"/>
          <w:color w:val="000000" w:themeColor="text1"/>
          <w:sz w:val="24"/>
          <w:szCs w:val="24"/>
        </w:rPr>
        <w:t>programme</w:t>
      </w:r>
      <w:r w:rsidRPr="0029478E">
        <w:rPr>
          <w:rFonts w:ascii="Calibri" w:eastAsia="Calibri" w:hAnsi="Calibri" w:cstheme="minorHAnsi"/>
          <w:color w:val="000000" w:themeColor="text1"/>
          <w:sz w:val="24"/>
          <w:szCs w:val="24"/>
        </w:rPr>
        <w:t xml:space="preserve"> lecturer through the SRMS in the event that disruption happens outside of the normal business hours when the Academic Administration Office is open or during class. </w:t>
      </w:r>
    </w:p>
    <w:p w14:paraId="632B4A85" w14:textId="3A9374E0" w:rsidR="00C05A98" w:rsidRPr="0029478E" w:rsidRDefault="00C05A98" w:rsidP="0029478E">
      <w:pPr>
        <w:spacing w:before="240" w:after="240" w:line="240" w:lineRule="auto"/>
        <w:jc w:val="both"/>
        <w:rPr>
          <w:rFonts w:ascii="Calibri" w:eastAsia="Calibri" w:hAnsi="Calibri" w:cstheme="minorHAnsi"/>
          <w:sz w:val="24"/>
          <w:szCs w:val="24"/>
        </w:rPr>
      </w:pPr>
      <w:r w:rsidRPr="0029478E">
        <w:rPr>
          <w:rFonts w:ascii="Calibri" w:eastAsia="Calibri" w:hAnsi="Calibri" w:cs="Calibri"/>
          <w:sz w:val="24"/>
          <w:szCs w:val="24"/>
        </w:rPr>
        <w:t>In the event o</w:t>
      </w:r>
      <w:r w:rsidR="0029478E" w:rsidRPr="0029478E">
        <w:rPr>
          <w:rFonts w:ascii="Calibri" w:eastAsia="Calibri" w:hAnsi="Calibri" w:cs="Calibri"/>
          <w:sz w:val="24"/>
          <w:szCs w:val="24"/>
        </w:rPr>
        <w:t>f long-term IT disruption, the C</w:t>
      </w:r>
      <w:r w:rsidRPr="0029478E">
        <w:rPr>
          <w:rFonts w:ascii="Calibri" w:eastAsia="Calibri" w:hAnsi="Calibri" w:cs="Calibri"/>
          <w:sz w:val="24"/>
          <w:szCs w:val="24"/>
        </w:rPr>
        <w:t xml:space="preserve">ollege will </w:t>
      </w:r>
      <w:r w:rsidR="0029478E" w:rsidRPr="0029478E">
        <w:rPr>
          <w:rFonts w:ascii="Calibri" w:eastAsia="Calibri" w:hAnsi="Calibri" w:cs="Calibri"/>
          <w:sz w:val="24"/>
          <w:szCs w:val="24"/>
        </w:rPr>
        <w:t xml:space="preserve">initiate the </w:t>
      </w:r>
      <w:hyperlink r:id="rId66" w:history="1">
        <w:r w:rsidR="0029478E" w:rsidRPr="0029478E">
          <w:rPr>
            <w:rStyle w:val="Hyperlink"/>
            <w:rFonts w:ascii="Calibri" w:eastAsia="Calibri" w:hAnsi="Calibri" w:cs="Calibri"/>
            <w:i/>
            <w:sz w:val="24"/>
            <w:szCs w:val="24"/>
          </w:rPr>
          <w:t>Critical Incident Policy</w:t>
        </w:r>
      </w:hyperlink>
      <w:r w:rsidR="0029478E" w:rsidRPr="0029478E">
        <w:rPr>
          <w:rFonts w:ascii="Calibri" w:eastAsia="Calibri" w:hAnsi="Calibri" w:cs="Calibri"/>
          <w:sz w:val="24"/>
          <w:szCs w:val="24"/>
        </w:rPr>
        <w:t xml:space="preserve"> and provide clear directives to learners and staff. </w:t>
      </w:r>
    </w:p>
    <w:p w14:paraId="0ED6C582" w14:textId="77777777" w:rsidR="00C05A98" w:rsidRPr="003230DA" w:rsidRDefault="00C05A98" w:rsidP="00C05A98">
      <w:pPr>
        <w:spacing w:before="240" w:after="240" w:line="240" w:lineRule="auto"/>
        <w:rPr>
          <w:rFonts w:cstheme="minorHAnsi"/>
          <w:sz w:val="24"/>
          <w:szCs w:val="24"/>
        </w:rPr>
      </w:pPr>
    </w:p>
    <w:p w14:paraId="2077F6A4" w14:textId="77777777" w:rsidR="00C05A98" w:rsidRPr="003230DA" w:rsidRDefault="00C05A98" w:rsidP="00C05A98">
      <w:pPr>
        <w:spacing w:before="240" w:after="240" w:line="240" w:lineRule="auto"/>
        <w:jc w:val="both"/>
        <w:rPr>
          <w:rFonts w:eastAsia="Calibri" w:cstheme="minorHAnsi"/>
          <w:sz w:val="24"/>
          <w:szCs w:val="24"/>
        </w:rPr>
      </w:pPr>
    </w:p>
    <w:p w14:paraId="69DF8F0C" w14:textId="77777777" w:rsidR="00C05A98" w:rsidRPr="003230DA" w:rsidRDefault="00C05A98" w:rsidP="00C05A98">
      <w:pPr>
        <w:spacing w:before="240" w:after="240" w:line="240" w:lineRule="auto"/>
        <w:jc w:val="both"/>
        <w:rPr>
          <w:rFonts w:cstheme="minorHAnsi"/>
          <w:sz w:val="24"/>
          <w:szCs w:val="24"/>
        </w:rPr>
      </w:pPr>
    </w:p>
    <w:p w14:paraId="6662B1F0" w14:textId="77777777" w:rsidR="00C05A98" w:rsidRPr="00C41B6D" w:rsidRDefault="00C05A98" w:rsidP="00C05A98">
      <w:pPr>
        <w:pStyle w:val="ListParagraph"/>
        <w:spacing w:before="240" w:after="240" w:line="240" w:lineRule="auto"/>
        <w:contextualSpacing w:val="0"/>
        <w:jc w:val="both"/>
        <w:rPr>
          <w:rFonts w:eastAsia="Calibri" w:cstheme="minorHAnsi"/>
          <w:sz w:val="24"/>
          <w:szCs w:val="24"/>
          <w:highlight w:val="yellow"/>
        </w:rPr>
      </w:pPr>
    </w:p>
    <w:p w14:paraId="35E3B6FA" w14:textId="77777777" w:rsidR="000D35F0" w:rsidRDefault="000D35F0" w:rsidP="000D35F0">
      <w:pPr>
        <w:sectPr w:rsidR="000D35F0" w:rsidSect="00CB14DA">
          <w:pgSz w:w="11906" w:h="16838"/>
          <w:pgMar w:top="1440" w:right="1440" w:bottom="1440" w:left="1440" w:header="708" w:footer="708" w:gutter="0"/>
          <w:cols w:space="708"/>
          <w:titlePg/>
          <w:docGrid w:linePitch="360"/>
        </w:sectPr>
      </w:pPr>
    </w:p>
    <w:p w14:paraId="607E82B5" w14:textId="7FCF20C5" w:rsidR="00212B2B" w:rsidRPr="0029478E" w:rsidRDefault="00212B2B" w:rsidP="00212B2B">
      <w:pPr>
        <w:pStyle w:val="Heading1"/>
        <w:rPr>
          <w:rFonts w:asciiTheme="minorHAnsi" w:hAnsiTheme="minorHAnsi" w:cstheme="minorHAnsi"/>
          <w:b/>
          <w:color w:val="auto"/>
          <w:sz w:val="28"/>
          <w:szCs w:val="28"/>
        </w:rPr>
      </w:pPr>
      <w:bookmarkStart w:id="48" w:name="_Toc200727714"/>
      <w:r w:rsidRPr="0029478E">
        <w:rPr>
          <w:rFonts w:asciiTheme="minorHAnsi" w:hAnsiTheme="minorHAnsi" w:cstheme="minorHAnsi"/>
          <w:b/>
          <w:color w:val="auto"/>
          <w:sz w:val="28"/>
          <w:szCs w:val="28"/>
        </w:rPr>
        <w:t>Appendices</w:t>
      </w:r>
      <w:bookmarkEnd w:id="48"/>
    </w:p>
    <w:p w14:paraId="4829100A" w14:textId="77777777" w:rsidR="00212B2B" w:rsidRPr="00212B2B" w:rsidRDefault="00212B2B" w:rsidP="00212B2B"/>
    <w:p w14:paraId="00E6BAC9" w14:textId="77777777" w:rsidR="00FF0D4A" w:rsidRPr="00AE2252" w:rsidRDefault="00FF0D4A" w:rsidP="00FF0D4A">
      <w:pPr>
        <w:pStyle w:val="Heading2"/>
        <w:spacing w:before="240" w:after="240" w:line="240" w:lineRule="auto"/>
        <w:rPr>
          <w:rFonts w:asciiTheme="minorHAnsi" w:eastAsia="Aptos Display" w:hAnsiTheme="minorHAnsi" w:cstheme="minorHAnsi"/>
          <w:b/>
          <w:color w:val="auto"/>
          <w:sz w:val="24"/>
          <w:szCs w:val="24"/>
          <w:lang w:val="en-US"/>
        </w:rPr>
      </w:pPr>
      <w:bookmarkStart w:id="49" w:name="_Toc200727715"/>
      <w:r>
        <w:rPr>
          <w:noProof/>
          <w:lang w:eastAsia="en-IE"/>
        </w:rPr>
        <w:drawing>
          <wp:anchor distT="0" distB="0" distL="114300" distR="114300" simplePos="0" relativeHeight="251684864" behindDoc="0" locked="0" layoutInCell="1" allowOverlap="1" wp14:anchorId="2BABA448" wp14:editId="72CA3512">
            <wp:simplePos x="0" y="0"/>
            <wp:positionH relativeFrom="margin">
              <wp:align>right</wp:align>
            </wp:positionH>
            <wp:positionV relativeFrom="paragraph">
              <wp:posOffset>342265</wp:posOffset>
            </wp:positionV>
            <wp:extent cx="1990725" cy="1116330"/>
            <wp:effectExtent l="0" t="0" r="952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auto"/>
          <w:sz w:val="24"/>
          <w:szCs w:val="24"/>
        </w:rPr>
        <w:t>Appendix 1</w:t>
      </w:r>
      <w:r w:rsidRPr="00AE2252">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Learner Induction Procedures</w:t>
      </w:r>
      <w:bookmarkEnd w:id="49"/>
    </w:p>
    <w:p w14:paraId="2E984F38" w14:textId="77777777" w:rsidR="00FF0D4A" w:rsidRDefault="00FF0D4A" w:rsidP="00FF0D4A">
      <w:pPr>
        <w:spacing w:before="240" w:after="240" w:line="240" w:lineRule="auto"/>
        <w:jc w:val="both"/>
      </w:pPr>
    </w:p>
    <w:p w14:paraId="2423D28A" w14:textId="77777777" w:rsidR="00FF0D4A" w:rsidRDefault="00FF0D4A" w:rsidP="00FF0D4A">
      <w:pPr>
        <w:spacing w:before="240" w:after="240" w:line="240" w:lineRule="auto"/>
        <w:jc w:val="both"/>
      </w:pPr>
    </w:p>
    <w:p w14:paraId="0D50CA25" w14:textId="77777777" w:rsidR="00FF0D4A" w:rsidRDefault="00FF0D4A" w:rsidP="00FF0D4A">
      <w:pPr>
        <w:spacing w:before="240" w:after="240" w:line="240" w:lineRule="auto"/>
        <w:jc w:val="both"/>
      </w:pPr>
    </w:p>
    <w:p w14:paraId="6F67ACA4" w14:textId="77777777" w:rsidR="00FF0D4A" w:rsidRDefault="00FF0D4A" w:rsidP="00FF0D4A">
      <w:pPr>
        <w:spacing w:before="240" w:after="240" w:line="240" w:lineRule="auto"/>
        <w:jc w:val="center"/>
        <w:rPr>
          <w:b/>
          <w:sz w:val="28"/>
        </w:rPr>
      </w:pPr>
    </w:p>
    <w:p w14:paraId="775704CD" w14:textId="77777777" w:rsidR="00FF0D4A" w:rsidRPr="006D3D1B" w:rsidRDefault="00FF0D4A" w:rsidP="006D3D1B">
      <w:pPr>
        <w:spacing w:before="240" w:after="240" w:line="240" w:lineRule="auto"/>
        <w:jc w:val="center"/>
        <w:rPr>
          <w:sz w:val="24"/>
        </w:rPr>
      </w:pPr>
      <w:r w:rsidRPr="006D3D1B">
        <w:rPr>
          <w:rFonts w:cstheme="minorHAnsi"/>
          <w:b/>
          <w:sz w:val="28"/>
          <w:szCs w:val="24"/>
        </w:rPr>
        <w:t>Learner Induction Procedures</w:t>
      </w:r>
    </w:p>
    <w:p w14:paraId="60602063" w14:textId="77777777" w:rsidR="00FF0D4A" w:rsidRPr="006D3D1B" w:rsidRDefault="00FF0D4A" w:rsidP="006D3D1B">
      <w:pPr>
        <w:spacing w:before="240" w:after="240" w:line="240" w:lineRule="auto"/>
        <w:jc w:val="both"/>
        <w:rPr>
          <w:rFonts w:eastAsia="Calibri" w:cstheme="minorHAnsi"/>
          <w:color w:val="000000" w:themeColor="text1"/>
          <w:sz w:val="24"/>
          <w:szCs w:val="24"/>
        </w:rPr>
      </w:pPr>
      <w:r w:rsidRPr="006D3D1B">
        <w:rPr>
          <w:rFonts w:eastAsia="Calibri" w:cstheme="minorHAnsi"/>
          <w:color w:val="000000" w:themeColor="text1"/>
          <w:sz w:val="24"/>
          <w:szCs w:val="24"/>
        </w:rPr>
        <w:t>The learner induction process is designed to ensure that all learners, whether enrolled in degree or certificate programmes, are equipped with the necessary information, skills, and support to successfully navigate blended learning environments. The induction covers key academic, technological, and institutional elements to enhance the learner experience.</w:t>
      </w:r>
    </w:p>
    <w:p w14:paraId="62C74FCD"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p>
    <w:p w14:paraId="134D6383" w14:textId="0724B7EE"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 Scheduling of Learner</w:t>
      </w:r>
      <w:r w:rsidR="008E4E41" w:rsidRPr="006D3D1B">
        <w:rPr>
          <w:rFonts w:eastAsia="Calibri" w:cstheme="minorHAnsi"/>
          <w:b/>
          <w:bCs/>
          <w:color w:val="000000" w:themeColor="text1"/>
          <w:sz w:val="24"/>
          <w:szCs w:val="24"/>
        </w:rPr>
        <w:t xml:space="preserve"> Orientation</w:t>
      </w:r>
    </w:p>
    <w:p w14:paraId="1AEF4B9E" w14:textId="77777777" w:rsidR="00FF0D4A" w:rsidRPr="006D3D1B" w:rsidRDefault="00FF0D4A" w:rsidP="006D3D1B">
      <w:pPr>
        <w:pStyle w:val="ListParagraph"/>
        <w:numPr>
          <w:ilvl w:val="0"/>
          <w:numId w:val="31"/>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The Programme Director or Course Coordinator is responsible for scheduling induction sessions at the start of each term.</w:t>
      </w:r>
    </w:p>
    <w:p w14:paraId="6934BA9F"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26E857E1"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2. Welcome and Orientation</w:t>
      </w:r>
    </w:p>
    <w:p w14:paraId="3A801EB7" w14:textId="77777777" w:rsidR="00FF0D4A" w:rsidRPr="006D3D1B" w:rsidRDefault="00FF0D4A" w:rsidP="006D3D1B">
      <w:pPr>
        <w:pStyle w:val="ListParagraph"/>
        <w:numPr>
          <w:ilvl w:val="0"/>
          <w:numId w:val="3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Provide an overview of the institution, its mission, and the learning outcomes for the specific degree or certificate programme.</w:t>
      </w:r>
    </w:p>
    <w:p w14:paraId="6027335C" w14:textId="77777777" w:rsidR="00FF0D4A" w:rsidRPr="006D3D1B" w:rsidRDefault="00FF0D4A" w:rsidP="006D3D1B">
      <w:pPr>
        <w:pStyle w:val="ListParagraph"/>
        <w:numPr>
          <w:ilvl w:val="0"/>
          <w:numId w:val="3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Introduce key academic and administrative staff, including:</w:t>
      </w:r>
    </w:p>
    <w:p w14:paraId="5AEA4B4E" w14:textId="6934BA9F" w:rsidR="00FF0D4A" w:rsidRPr="006D3D1B" w:rsidRDefault="0029478E" w:rsidP="006D3D1B">
      <w:pPr>
        <w:pStyle w:val="ListParagraph"/>
        <w:numPr>
          <w:ilvl w:val="1"/>
          <w:numId w:val="3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Programme Directors</w:t>
      </w:r>
    </w:p>
    <w:p w14:paraId="6957C4FA" w14:textId="3778A56E" w:rsidR="00FF0D4A" w:rsidRPr="006D3D1B" w:rsidRDefault="0029478E" w:rsidP="006D3D1B">
      <w:pPr>
        <w:pStyle w:val="ListParagraph"/>
        <w:numPr>
          <w:ilvl w:val="1"/>
          <w:numId w:val="3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Course Coordinators</w:t>
      </w:r>
    </w:p>
    <w:p w14:paraId="672C9C42" w14:textId="36883AF7" w:rsidR="00FF0D4A" w:rsidRPr="006D3D1B" w:rsidRDefault="00FF0D4A" w:rsidP="006D3D1B">
      <w:pPr>
        <w:pStyle w:val="ListParagraph"/>
        <w:numPr>
          <w:ilvl w:val="1"/>
          <w:numId w:val="3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IT and </w:t>
      </w:r>
      <w:r w:rsidR="0029478E" w:rsidRPr="006D3D1B">
        <w:rPr>
          <w:rFonts w:eastAsia="Calibri" w:cstheme="minorHAnsi"/>
          <w:color w:val="000000" w:themeColor="text1"/>
          <w:sz w:val="24"/>
          <w:szCs w:val="24"/>
        </w:rPr>
        <w:t>A</w:t>
      </w:r>
      <w:r w:rsidRPr="006D3D1B">
        <w:rPr>
          <w:rFonts w:eastAsia="Calibri" w:cstheme="minorHAnsi"/>
          <w:color w:val="000000" w:themeColor="text1"/>
          <w:sz w:val="24"/>
          <w:szCs w:val="24"/>
        </w:rPr>
        <w:t xml:space="preserve">cademic </w:t>
      </w:r>
      <w:r w:rsidR="0029478E" w:rsidRPr="006D3D1B">
        <w:rPr>
          <w:rFonts w:eastAsia="Calibri" w:cstheme="minorHAnsi"/>
          <w:color w:val="000000" w:themeColor="text1"/>
          <w:sz w:val="24"/>
          <w:szCs w:val="24"/>
        </w:rPr>
        <w:t>Support Staff</w:t>
      </w:r>
    </w:p>
    <w:p w14:paraId="35739054"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p>
    <w:p w14:paraId="2D74C620"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3. Overview of Blended Learning</w:t>
      </w:r>
    </w:p>
    <w:p w14:paraId="73E18AC5" w14:textId="77777777" w:rsidR="00FF0D4A" w:rsidRPr="006D3D1B" w:rsidRDefault="00FF0D4A" w:rsidP="006D3D1B">
      <w:pPr>
        <w:pStyle w:val="ListParagraph"/>
        <w:numPr>
          <w:ilvl w:val="0"/>
          <w:numId w:val="29"/>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Provide a clear explanation of blended learning expectations, e.g., </w:t>
      </w:r>
      <w:r w:rsidRPr="006D3D1B">
        <w:rPr>
          <w:rFonts w:eastAsia="Calibri" w:cstheme="minorHAnsi"/>
          <w:bCs/>
          <w:color w:val="000000" w:themeColor="text1"/>
          <w:sz w:val="24"/>
          <w:szCs w:val="24"/>
        </w:rPr>
        <w:t>Blended</w:t>
      </w:r>
      <w:r w:rsidRPr="006D3D1B">
        <w:rPr>
          <w:rFonts w:eastAsia="Calibri" w:cstheme="minorHAnsi"/>
          <w:b/>
          <w:bCs/>
          <w:color w:val="000000" w:themeColor="text1"/>
          <w:sz w:val="24"/>
          <w:szCs w:val="24"/>
        </w:rPr>
        <w:t xml:space="preserve"> </w:t>
      </w:r>
      <w:r w:rsidRPr="006D3D1B">
        <w:rPr>
          <w:rFonts w:eastAsia="Calibri" w:cstheme="minorHAnsi"/>
          <w:bCs/>
          <w:color w:val="000000" w:themeColor="text1"/>
          <w:sz w:val="24"/>
          <w:szCs w:val="24"/>
        </w:rPr>
        <w:t>Learning</w:t>
      </w:r>
      <w:r w:rsidRPr="006D3D1B">
        <w:rPr>
          <w:rFonts w:eastAsia="Calibri" w:cstheme="minorHAnsi"/>
          <w:color w:val="000000" w:themeColor="text1"/>
          <w:sz w:val="24"/>
          <w:szCs w:val="24"/>
        </w:rPr>
        <w:t xml:space="preserve"> is a combination of online and on-campus components, where some sessions are held in-person and others delivered remotely, synchronously or asynchronously.</w:t>
      </w:r>
    </w:p>
    <w:p w14:paraId="3CB13524"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4. Introduction to Technology Platforms</w:t>
      </w:r>
    </w:p>
    <w:p w14:paraId="75507D24" w14:textId="77777777" w:rsidR="00FF0D4A" w:rsidRPr="006D3D1B" w:rsidRDefault="00FF0D4A" w:rsidP="006D3D1B">
      <w:pPr>
        <w:pStyle w:val="ListParagraph"/>
        <w:numPr>
          <w:ilvl w:val="0"/>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Moodle Virtual Learning Environment (VLE)</w:t>
      </w:r>
      <w:r w:rsidRPr="006D3D1B">
        <w:rPr>
          <w:rFonts w:eastAsia="Calibri" w:cstheme="minorHAnsi"/>
          <w:color w:val="000000" w:themeColor="text1"/>
          <w:sz w:val="24"/>
          <w:szCs w:val="24"/>
        </w:rPr>
        <w:t>:</w:t>
      </w:r>
    </w:p>
    <w:p w14:paraId="2BDDD0D4" w14:textId="77777777"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Explain Moodle’s role in hosting programme materials, discussion forums, assessments, and resources.</w:t>
      </w:r>
    </w:p>
    <w:p w14:paraId="77A12D81" w14:textId="77777777"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Provide a walkthrough of the Moodle interface.</w:t>
      </w:r>
    </w:p>
    <w:p w14:paraId="7D5B9B8E" w14:textId="77777777"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Highlight key features such as how to access learning materials, submit assignments through Turnitin, and track progress.</w:t>
      </w:r>
    </w:p>
    <w:p w14:paraId="3E6B93CB" w14:textId="77777777"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lang w:val="en-US"/>
        </w:rPr>
        <w:t xml:space="preserve">Academic Integrity awareness: how Turnitin works and how to interpret Turnitin scores; how to avoid plagiarism, including the use of AI in assessments. </w:t>
      </w:r>
    </w:p>
    <w:p w14:paraId="40119A4E" w14:textId="77777777" w:rsidR="00FF0D4A" w:rsidRPr="006D3D1B" w:rsidRDefault="00FF0D4A" w:rsidP="006D3D1B">
      <w:pPr>
        <w:pStyle w:val="ListParagraph"/>
        <w:spacing w:before="240" w:after="240" w:line="240" w:lineRule="auto"/>
        <w:ind w:left="1440"/>
        <w:contextualSpacing w:val="0"/>
        <w:jc w:val="both"/>
        <w:rPr>
          <w:rFonts w:eastAsia="Calibri" w:cstheme="minorHAnsi"/>
          <w:color w:val="000000" w:themeColor="text1"/>
          <w:sz w:val="24"/>
          <w:szCs w:val="24"/>
          <w:lang w:val="en-US"/>
        </w:rPr>
      </w:pPr>
    </w:p>
    <w:p w14:paraId="7E5967B7" w14:textId="77777777" w:rsidR="00FF0D4A" w:rsidRPr="006D3D1B" w:rsidRDefault="00FF0D4A" w:rsidP="006D3D1B">
      <w:pPr>
        <w:pStyle w:val="ListParagraph"/>
        <w:numPr>
          <w:ilvl w:val="0"/>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Microsoft Teams</w:t>
      </w:r>
      <w:r w:rsidRPr="006D3D1B">
        <w:rPr>
          <w:rFonts w:eastAsia="Calibri" w:cstheme="minorHAnsi"/>
          <w:color w:val="000000" w:themeColor="text1"/>
          <w:sz w:val="24"/>
          <w:szCs w:val="24"/>
        </w:rPr>
        <w:t>:</w:t>
      </w:r>
    </w:p>
    <w:p w14:paraId="46ECDF53" w14:textId="445BBE8D"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Demonstrate how to join live classes via </w:t>
      </w:r>
      <w:r w:rsidR="0029478E" w:rsidRPr="006D3D1B">
        <w:rPr>
          <w:rFonts w:eastAsia="Calibri" w:cstheme="minorHAnsi"/>
          <w:color w:val="000000" w:themeColor="text1"/>
          <w:sz w:val="24"/>
          <w:szCs w:val="24"/>
        </w:rPr>
        <w:t xml:space="preserve">Microsoft </w:t>
      </w:r>
      <w:r w:rsidRPr="006D3D1B">
        <w:rPr>
          <w:rFonts w:eastAsia="Calibri" w:cstheme="minorHAnsi"/>
          <w:color w:val="000000" w:themeColor="text1"/>
          <w:sz w:val="24"/>
          <w:szCs w:val="24"/>
        </w:rPr>
        <w:t>Teams.</w:t>
      </w:r>
    </w:p>
    <w:p w14:paraId="08405922" w14:textId="77777777" w:rsidR="00FF0D4A" w:rsidRPr="006D3D1B" w:rsidRDefault="00FF0D4A" w:rsidP="006D3D1B">
      <w:pPr>
        <w:pStyle w:val="ListParagraph"/>
        <w:numPr>
          <w:ilvl w:val="1"/>
          <w:numId w:val="2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Provide guidelines on participating in live sessions, using chat and discussion features, and attending breakout rooms.</w:t>
      </w:r>
    </w:p>
    <w:p w14:paraId="27A828FF"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p>
    <w:p w14:paraId="79398896"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5. Video Tutorials and Login Instructions</w:t>
      </w:r>
    </w:p>
    <w:p w14:paraId="2F39ED69" w14:textId="77777777" w:rsidR="00FF0D4A" w:rsidRPr="006D3D1B" w:rsidRDefault="00FF0D4A" w:rsidP="006D3D1B">
      <w:pPr>
        <w:pStyle w:val="ListParagraph"/>
        <w:numPr>
          <w:ilvl w:val="0"/>
          <w:numId w:val="27"/>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Provide links to </w:t>
      </w:r>
      <w:r w:rsidRPr="006D3D1B">
        <w:rPr>
          <w:rFonts w:eastAsia="Calibri" w:cstheme="minorHAnsi"/>
          <w:b/>
          <w:bCs/>
          <w:color w:val="000000" w:themeColor="text1"/>
          <w:sz w:val="24"/>
          <w:szCs w:val="24"/>
        </w:rPr>
        <w:t>video tutorials</w:t>
      </w:r>
      <w:r w:rsidRPr="006D3D1B">
        <w:rPr>
          <w:rFonts w:eastAsia="Calibri" w:cstheme="minorHAnsi"/>
          <w:color w:val="000000" w:themeColor="text1"/>
          <w:sz w:val="24"/>
          <w:szCs w:val="24"/>
        </w:rPr>
        <w:t xml:space="preserve"> on the following:</w:t>
      </w:r>
    </w:p>
    <w:p w14:paraId="5C55A5FE" w14:textId="77777777" w:rsidR="00FF0D4A" w:rsidRPr="006D3D1B" w:rsidRDefault="00FF0D4A" w:rsidP="006D3D1B">
      <w:pPr>
        <w:pStyle w:val="ListParagraph"/>
        <w:numPr>
          <w:ilvl w:val="1"/>
          <w:numId w:val="27"/>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Moodle login</w:t>
      </w:r>
      <w:r w:rsidRPr="006D3D1B">
        <w:rPr>
          <w:rFonts w:eastAsia="Calibri" w:cstheme="minorHAnsi"/>
          <w:color w:val="000000" w:themeColor="text1"/>
          <w:sz w:val="24"/>
          <w:szCs w:val="24"/>
        </w:rPr>
        <w:t>: How to access programme pages, navigate the platform, and locate essential resources.</w:t>
      </w:r>
    </w:p>
    <w:p w14:paraId="5CCDDABD" w14:textId="77777777" w:rsidR="00FF0D4A" w:rsidRPr="006D3D1B" w:rsidRDefault="00FF0D4A" w:rsidP="006D3D1B">
      <w:pPr>
        <w:pStyle w:val="ListParagraph"/>
        <w:numPr>
          <w:ilvl w:val="1"/>
          <w:numId w:val="27"/>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Student Email Account</w:t>
      </w:r>
      <w:r w:rsidRPr="006D3D1B">
        <w:rPr>
          <w:rFonts w:eastAsia="Calibri" w:cstheme="minorHAnsi"/>
          <w:color w:val="000000" w:themeColor="text1"/>
          <w:sz w:val="24"/>
          <w:szCs w:val="24"/>
        </w:rPr>
        <w:t>: How to activate and access the student email account, as well as its importance for communication.</w:t>
      </w:r>
    </w:p>
    <w:p w14:paraId="604D59DA" w14:textId="27C57571" w:rsidR="00FF0D4A" w:rsidRPr="006D3D1B" w:rsidRDefault="00FF0D4A" w:rsidP="006D3D1B">
      <w:pPr>
        <w:pStyle w:val="ListParagraph"/>
        <w:numPr>
          <w:ilvl w:val="1"/>
          <w:numId w:val="27"/>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Logging into Your First Class</w:t>
      </w:r>
      <w:r w:rsidRPr="006D3D1B">
        <w:rPr>
          <w:rFonts w:eastAsia="Calibri" w:cstheme="minorHAnsi"/>
          <w:color w:val="000000" w:themeColor="text1"/>
          <w:sz w:val="24"/>
          <w:szCs w:val="24"/>
        </w:rPr>
        <w:t xml:space="preserve">: Step-by-step guidance on how to join the first </w:t>
      </w:r>
      <w:r w:rsidR="0029478E" w:rsidRPr="006D3D1B">
        <w:rPr>
          <w:rFonts w:eastAsia="Calibri" w:cstheme="minorHAnsi"/>
          <w:color w:val="000000" w:themeColor="text1"/>
          <w:sz w:val="24"/>
          <w:szCs w:val="24"/>
        </w:rPr>
        <w:t xml:space="preserve">Microsoft </w:t>
      </w:r>
      <w:r w:rsidRPr="006D3D1B">
        <w:rPr>
          <w:rFonts w:eastAsia="Calibri" w:cstheme="minorHAnsi"/>
          <w:color w:val="000000" w:themeColor="text1"/>
          <w:sz w:val="24"/>
          <w:szCs w:val="24"/>
        </w:rPr>
        <w:t>Teams session via email or Moodle links.</w:t>
      </w:r>
    </w:p>
    <w:p w14:paraId="127CEE31" w14:textId="77777777" w:rsidR="00FF0D4A" w:rsidRPr="006D3D1B" w:rsidRDefault="00FF0D4A" w:rsidP="006D3D1B">
      <w:pPr>
        <w:pStyle w:val="ListParagraph"/>
        <w:numPr>
          <w:ilvl w:val="0"/>
          <w:numId w:val="27"/>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Links can be accessed on the College ‘Getting Started’ Portal here: </w:t>
      </w:r>
      <w:hyperlink r:id="rId68" w:history="1">
        <w:r w:rsidRPr="006D3D1B">
          <w:rPr>
            <w:rStyle w:val="Hyperlink"/>
            <w:rFonts w:eastAsia="Calibri" w:cstheme="minorHAnsi"/>
            <w:sz w:val="24"/>
            <w:szCs w:val="24"/>
          </w:rPr>
          <w:t>https://carlowcollege.ie/student-portal/getting-started/</w:t>
        </w:r>
      </w:hyperlink>
    </w:p>
    <w:p w14:paraId="5DCA9A27"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4088A787"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6. Programme Overview and Academic Resources</w:t>
      </w:r>
    </w:p>
    <w:p w14:paraId="558FCC52" w14:textId="0618C876" w:rsidR="00FF0D4A" w:rsidRPr="006D3D1B" w:rsidRDefault="00FF0D4A" w:rsidP="006D3D1B">
      <w:pPr>
        <w:pStyle w:val="ListParagraph"/>
        <w:numPr>
          <w:ilvl w:val="0"/>
          <w:numId w:val="26"/>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 xml:space="preserve">Programme </w:t>
      </w:r>
      <w:r w:rsidR="006D3D1B" w:rsidRPr="006D3D1B">
        <w:rPr>
          <w:rFonts w:eastAsia="Calibri" w:cstheme="minorHAnsi"/>
          <w:b/>
          <w:bCs/>
          <w:color w:val="000000" w:themeColor="text1"/>
          <w:sz w:val="24"/>
          <w:szCs w:val="24"/>
        </w:rPr>
        <w:t>Moodle Page</w:t>
      </w:r>
      <w:r w:rsidRPr="006D3D1B">
        <w:rPr>
          <w:rFonts w:eastAsia="Calibri" w:cstheme="minorHAnsi"/>
          <w:color w:val="000000" w:themeColor="text1"/>
          <w:sz w:val="24"/>
          <w:szCs w:val="24"/>
        </w:rPr>
        <w:t xml:space="preserve">: Provide </w:t>
      </w:r>
      <w:r w:rsidR="006D3D1B" w:rsidRPr="006D3D1B">
        <w:rPr>
          <w:rFonts w:eastAsia="Calibri" w:cstheme="minorHAnsi"/>
          <w:color w:val="000000" w:themeColor="text1"/>
          <w:sz w:val="24"/>
          <w:szCs w:val="24"/>
        </w:rPr>
        <w:t>an overview of</w:t>
      </w:r>
      <w:r w:rsidRPr="006D3D1B">
        <w:rPr>
          <w:rFonts w:eastAsia="Calibri" w:cstheme="minorHAnsi"/>
          <w:color w:val="000000" w:themeColor="text1"/>
          <w:sz w:val="24"/>
          <w:szCs w:val="24"/>
        </w:rPr>
        <w:t xml:space="preserve"> the</w:t>
      </w:r>
      <w:r w:rsidR="006D3D1B" w:rsidRPr="006D3D1B">
        <w:rPr>
          <w:rFonts w:eastAsia="Calibri" w:cstheme="minorHAnsi"/>
          <w:color w:val="000000" w:themeColor="text1"/>
          <w:sz w:val="24"/>
          <w:szCs w:val="24"/>
        </w:rPr>
        <w:t xml:space="preserve"> Programme by sign-posting the Programme Mooodle Page that contains key information for the programme like the</w:t>
      </w:r>
      <w:r w:rsidRPr="006D3D1B">
        <w:rPr>
          <w:rFonts w:eastAsia="Calibri" w:cstheme="minorHAnsi"/>
          <w:color w:val="000000" w:themeColor="text1"/>
          <w:sz w:val="24"/>
          <w:szCs w:val="24"/>
        </w:rPr>
        <w:t xml:space="preserve"> </w:t>
      </w:r>
      <w:r w:rsidR="006D3D1B" w:rsidRPr="006D3D1B">
        <w:rPr>
          <w:rFonts w:eastAsia="Calibri" w:cstheme="minorHAnsi"/>
          <w:color w:val="000000" w:themeColor="text1"/>
          <w:sz w:val="24"/>
          <w:szCs w:val="24"/>
        </w:rPr>
        <w:t>Learner Programme H</w:t>
      </w:r>
      <w:r w:rsidRPr="006D3D1B">
        <w:rPr>
          <w:rFonts w:eastAsia="Calibri" w:cstheme="minorHAnsi"/>
          <w:color w:val="000000" w:themeColor="text1"/>
          <w:sz w:val="24"/>
          <w:szCs w:val="24"/>
        </w:rPr>
        <w:t>andbook</w:t>
      </w:r>
      <w:r w:rsidR="006D3D1B" w:rsidRPr="006D3D1B">
        <w:rPr>
          <w:rFonts w:eastAsia="Calibri" w:cstheme="minorHAnsi"/>
          <w:color w:val="000000" w:themeColor="text1"/>
          <w:sz w:val="24"/>
          <w:szCs w:val="24"/>
        </w:rPr>
        <w:t xml:space="preserve"> (contains the curriculum, learning outcomes, grading policies, etc. and the </w:t>
      </w:r>
      <w:r w:rsidRPr="006D3D1B">
        <w:rPr>
          <w:rFonts w:eastAsia="Calibri" w:cstheme="minorHAnsi"/>
          <w:color w:val="000000" w:themeColor="text1"/>
          <w:sz w:val="24"/>
          <w:szCs w:val="24"/>
        </w:rPr>
        <w:t>assessment schedules</w:t>
      </w:r>
      <w:r w:rsidR="006D3D1B" w:rsidRPr="006D3D1B">
        <w:rPr>
          <w:rFonts w:eastAsia="Calibri" w:cstheme="minorHAnsi"/>
          <w:color w:val="000000" w:themeColor="text1"/>
          <w:sz w:val="24"/>
          <w:szCs w:val="24"/>
        </w:rPr>
        <w:t>.</w:t>
      </w:r>
    </w:p>
    <w:p w14:paraId="6EC7428A" w14:textId="77777777" w:rsidR="00E31FB8" w:rsidRPr="006D3D1B" w:rsidRDefault="00FF0D4A" w:rsidP="006D3D1B">
      <w:pPr>
        <w:pStyle w:val="ListParagraph"/>
        <w:numPr>
          <w:ilvl w:val="0"/>
          <w:numId w:val="26"/>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Academic Calendar</w:t>
      </w:r>
      <w:r w:rsidRPr="006D3D1B">
        <w:rPr>
          <w:rFonts w:eastAsia="Calibri" w:cstheme="minorHAnsi"/>
          <w:color w:val="000000" w:themeColor="text1"/>
          <w:sz w:val="24"/>
          <w:szCs w:val="24"/>
        </w:rPr>
        <w:t>: Highlight important academic dates such as registration deadlines, assessment submission dates, and term breaks.</w:t>
      </w:r>
    </w:p>
    <w:p w14:paraId="39A2B92C" w14:textId="1F13491E" w:rsidR="00FF0D4A" w:rsidRPr="006D3D1B" w:rsidRDefault="00E31FB8" w:rsidP="006D3D1B">
      <w:pPr>
        <w:pStyle w:val="ListParagraph"/>
        <w:numPr>
          <w:ilvl w:val="0"/>
          <w:numId w:val="26"/>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i/>
          <w:iCs/>
          <w:color w:val="000000" w:themeColor="text1"/>
          <w:sz w:val="24"/>
          <w:szCs w:val="24"/>
        </w:rPr>
        <w:t>Learner Guide to Online Classes and ‘Netiquette’</w:t>
      </w:r>
      <w:r w:rsidR="00FF0D4A" w:rsidRPr="006D3D1B">
        <w:rPr>
          <w:rFonts w:eastAsia="Calibri" w:cstheme="minorHAnsi"/>
          <w:color w:val="000000" w:themeColor="text1"/>
          <w:sz w:val="24"/>
          <w:szCs w:val="24"/>
        </w:rPr>
        <w:t>: Introduce online behaviour expectations, including respectful communication, active participation, and appropriate use of technology.</w:t>
      </w:r>
    </w:p>
    <w:p w14:paraId="32A68CAD"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3A6F8B76"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7. Procedures for First-Time Login</w:t>
      </w:r>
    </w:p>
    <w:p w14:paraId="6445F3B3" w14:textId="77777777" w:rsidR="00FF0D4A" w:rsidRPr="006D3D1B" w:rsidRDefault="00FF0D4A" w:rsidP="006D3D1B">
      <w:pPr>
        <w:pStyle w:val="ListParagraph"/>
        <w:numPr>
          <w:ilvl w:val="0"/>
          <w:numId w:val="25"/>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Ensure that learners are provided with a step-by-step guide for logging into Moodle and their student email accounts.</w:t>
      </w:r>
    </w:p>
    <w:p w14:paraId="6AA2FEF4" w14:textId="77777777" w:rsidR="00FF0D4A" w:rsidRPr="006D3D1B" w:rsidRDefault="00FF0D4A" w:rsidP="006D3D1B">
      <w:pPr>
        <w:pStyle w:val="ListParagraph"/>
        <w:numPr>
          <w:ilvl w:val="0"/>
          <w:numId w:val="25"/>
        </w:numPr>
        <w:spacing w:before="240" w:after="240" w:line="240" w:lineRule="auto"/>
        <w:contextualSpacing w:val="0"/>
        <w:jc w:val="both"/>
        <w:rPr>
          <w:rFonts w:eastAsia="Calibri" w:cstheme="minorHAnsi"/>
          <w:color w:val="000000" w:themeColor="text1"/>
          <w:sz w:val="24"/>
          <w:szCs w:val="24"/>
          <w:lang w:val="en-US"/>
        </w:rPr>
      </w:pPr>
      <w:commentRangeStart w:id="50"/>
      <w:r w:rsidRPr="006D3D1B">
        <w:rPr>
          <w:rFonts w:eastAsia="Calibri" w:cstheme="minorHAnsi"/>
          <w:color w:val="000000" w:themeColor="text1"/>
          <w:sz w:val="24"/>
          <w:szCs w:val="24"/>
        </w:rPr>
        <w:t>Provide instructions on how to access programme links for their first class, which should be embedded in Moodle and sent via email by Programme Director or Course Coordinators.</w:t>
      </w:r>
      <w:commentRangeEnd w:id="50"/>
      <w:r w:rsidR="00AC3506">
        <w:rPr>
          <w:rStyle w:val="CommentReference"/>
        </w:rPr>
        <w:commentReference w:id="50"/>
      </w:r>
    </w:p>
    <w:p w14:paraId="0A1BCA2F"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672823FF"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8. IT Support and Troubleshooting</w:t>
      </w:r>
    </w:p>
    <w:p w14:paraId="09F9CCF3" w14:textId="57CDEA5F" w:rsidR="00FF0D4A" w:rsidRPr="006D3D1B" w:rsidRDefault="00FF0D4A" w:rsidP="006D3D1B">
      <w:pPr>
        <w:pStyle w:val="ListParagraph"/>
        <w:numPr>
          <w:ilvl w:val="0"/>
          <w:numId w:val="24"/>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Direct learners to the </w:t>
      </w:r>
      <w:commentRangeStart w:id="51"/>
      <w:r w:rsidRPr="006D3D1B">
        <w:rPr>
          <w:rFonts w:eastAsia="Calibri" w:cstheme="minorHAnsi"/>
          <w:b/>
          <w:bCs/>
          <w:color w:val="000000" w:themeColor="text1"/>
          <w:sz w:val="24"/>
          <w:szCs w:val="24"/>
        </w:rPr>
        <w:t>IT FAQ</w:t>
      </w:r>
      <w:r w:rsidRPr="006D3D1B">
        <w:rPr>
          <w:rFonts w:eastAsia="Calibri" w:cstheme="minorHAnsi"/>
          <w:color w:val="000000" w:themeColor="text1"/>
          <w:sz w:val="24"/>
          <w:szCs w:val="24"/>
        </w:rPr>
        <w:t xml:space="preserve"> </w:t>
      </w:r>
      <w:commentRangeEnd w:id="51"/>
      <w:r w:rsidR="00AC3506">
        <w:rPr>
          <w:rStyle w:val="CommentReference"/>
        </w:rPr>
        <w:commentReference w:id="51"/>
      </w:r>
      <w:r w:rsidRPr="006D3D1B">
        <w:rPr>
          <w:rFonts w:eastAsia="Calibri" w:cstheme="minorHAnsi"/>
          <w:color w:val="000000" w:themeColor="text1"/>
          <w:sz w:val="24"/>
          <w:szCs w:val="24"/>
        </w:rPr>
        <w:t xml:space="preserve">section, which addresses common technical issues, such as password resets, accessing </w:t>
      </w:r>
      <w:r w:rsidR="00542219">
        <w:rPr>
          <w:rFonts w:eastAsia="Calibri" w:cstheme="minorHAnsi"/>
          <w:color w:val="000000" w:themeColor="text1"/>
          <w:sz w:val="24"/>
          <w:szCs w:val="24"/>
        </w:rPr>
        <w:t xml:space="preserve">Microsoft </w:t>
      </w:r>
      <w:r w:rsidRPr="006D3D1B">
        <w:rPr>
          <w:rFonts w:eastAsia="Calibri" w:cstheme="minorHAnsi"/>
          <w:color w:val="000000" w:themeColor="text1"/>
          <w:sz w:val="24"/>
          <w:szCs w:val="24"/>
        </w:rPr>
        <w:t>Teams links, and troubleshooting login issues.</w:t>
      </w:r>
    </w:p>
    <w:p w14:paraId="4F383B8D" w14:textId="77777777" w:rsidR="00FF0D4A" w:rsidRPr="006D3D1B" w:rsidRDefault="00FF0D4A" w:rsidP="006D3D1B">
      <w:pPr>
        <w:pStyle w:val="ListParagraph"/>
        <w:numPr>
          <w:ilvl w:val="0"/>
          <w:numId w:val="24"/>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Provide the key contact details for IT Support, including email addresses, phone numbers, and office hours.</w:t>
      </w:r>
    </w:p>
    <w:p w14:paraId="3B516FAF"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3E364FC9"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9. Administrative Support and Contact Information</w:t>
      </w:r>
    </w:p>
    <w:p w14:paraId="449FA93C" w14:textId="40C106E7" w:rsidR="00FF0D4A" w:rsidRPr="006D3D1B" w:rsidRDefault="00A94744" w:rsidP="006D3D1B">
      <w:pPr>
        <w:pStyle w:val="ListParagraph"/>
        <w:numPr>
          <w:ilvl w:val="0"/>
          <w:numId w:val="23"/>
        </w:numPr>
        <w:spacing w:before="240" w:after="240" w:line="240" w:lineRule="auto"/>
        <w:contextualSpacing w:val="0"/>
        <w:jc w:val="both"/>
        <w:rPr>
          <w:rFonts w:eastAsia="Calibri" w:cstheme="minorHAnsi"/>
          <w:color w:val="000000" w:themeColor="text1"/>
          <w:sz w:val="24"/>
          <w:szCs w:val="24"/>
          <w:lang w:val="en-US"/>
        </w:rPr>
      </w:pPr>
      <w:r>
        <w:rPr>
          <w:rFonts w:eastAsia="Calibri" w:cstheme="minorHAnsi"/>
          <w:b/>
          <w:bCs/>
          <w:color w:val="000000" w:themeColor="text1"/>
          <w:sz w:val="24"/>
          <w:szCs w:val="24"/>
        </w:rPr>
        <w:t>Programme Director or</w:t>
      </w:r>
      <w:r w:rsidR="00FF0D4A" w:rsidRPr="006D3D1B">
        <w:rPr>
          <w:rFonts w:eastAsia="Calibri" w:cstheme="minorHAnsi"/>
          <w:b/>
          <w:bCs/>
          <w:color w:val="000000" w:themeColor="text1"/>
          <w:sz w:val="24"/>
          <w:szCs w:val="24"/>
        </w:rPr>
        <w:t xml:space="preserve"> Course Coordinator and Academic Staff</w:t>
      </w:r>
      <w:r w:rsidR="00FF0D4A" w:rsidRPr="006D3D1B">
        <w:rPr>
          <w:rFonts w:eastAsia="Calibri" w:cstheme="minorHAnsi"/>
          <w:color w:val="000000" w:themeColor="text1"/>
          <w:sz w:val="24"/>
          <w:szCs w:val="24"/>
        </w:rPr>
        <w:t xml:space="preserve">: Provide a list of contact details for all relevant academic staff, including office hours and preferred methods of communication (email, </w:t>
      </w:r>
      <w:r>
        <w:rPr>
          <w:rFonts w:eastAsia="Calibri" w:cstheme="minorHAnsi"/>
          <w:color w:val="000000" w:themeColor="text1"/>
          <w:sz w:val="24"/>
          <w:szCs w:val="24"/>
        </w:rPr>
        <w:t xml:space="preserve">Microsoft </w:t>
      </w:r>
      <w:r w:rsidR="00FF0D4A" w:rsidRPr="006D3D1B">
        <w:rPr>
          <w:rFonts w:eastAsia="Calibri" w:cstheme="minorHAnsi"/>
          <w:color w:val="000000" w:themeColor="text1"/>
          <w:sz w:val="24"/>
          <w:szCs w:val="24"/>
        </w:rPr>
        <w:t>Teams messaging).</w:t>
      </w:r>
    </w:p>
    <w:p w14:paraId="3C2C4D1F" w14:textId="77777777" w:rsidR="00FF0D4A" w:rsidRPr="006D3D1B" w:rsidRDefault="00FF0D4A" w:rsidP="006D3D1B">
      <w:pPr>
        <w:pStyle w:val="ListParagraph"/>
        <w:numPr>
          <w:ilvl w:val="0"/>
          <w:numId w:val="23"/>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Administrative Support</w:t>
      </w:r>
      <w:r w:rsidRPr="006D3D1B">
        <w:rPr>
          <w:rFonts w:eastAsia="Calibri" w:cstheme="minorHAnsi"/>
          <w:color w:val="000000" w:themeColor="text1"/>
          <w:sz w:val="24"/>
          <w:szCs w:val="24"/>
        </w:rPr>
        <w:t>: Include contact information for the administrative team responsible for:</w:t>
      </w:r>
    </w:p>
    <w:p w14:paraId="0A976E70" w14:textId="626E419B" w:rsidR="00FF0D4A" w:rsidRPr="006D3D1B" w:rsidRDefault="006D3D1B" w:rsidP="006D3D1B">
      <w:pPr>
        <w:pStyle w:val="ListParagraph"/>
        <w:numPr>
          <w:ilvl w:val="1"/>
          <w:numId w:val="23"/>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Registration;</w:t>
      </w:r>
    </w:p>
    <w:p w14:paraId="6E747FCC" w14:textId="44A18B7B" w:rsidR="00FF0D4A" w:rsidRPr="006D3D1B" w:rsidRDefault="006D3D1B" w:rsidP="006D3D1B">
      <w:pPr>
        <w:pStyle w:val="ListParagraph"/>
        <w:numPr>
          <w:ilvl w:val="1"/>
          <w:numId w:val="23"/>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Student records; and </w:t>
      </w:r>
    </w:p>
    <w:p w14:paraId="0657AF65" w14:textId="77777777" w:rsidR="00FF0D4A" w:rsidRPr="006D3D1B" w:rsidRDefault="00FF0D4A" w:rsidP="006D3D1B">
      <w:pPr>
        <w:pStyle w:val="ListParagraph"/>
        <w:numPr>
          <w:ilvl w:val="1"/>
          <w:numId w:val="23"/>
        </w:numPr>
        <w:spacing w:before="240" w:after="240" w:line="240" w:lineRule="auto"/>
        <w:contextualSpacing w:val="0"/>
        <w:jc w:val="both"/>
        <w:rPr>
          <w:rFonts w:eastAsia="Calibri" w:cstheme="minorHAnsi"/>
          <w:color w:val="000000" w:themeColor="text1"/>
          <w:sz w:val="24"/>
          <w:szCs w:val="24"/>
          <w:lang w:val="en-US"/>
        </w:rPr>
      </w:pPr>
      <w:commentRangeStart w:id="52"/>
      <w:r w:rsidRPr="006D3D1B">
        <w:rPr>
          <w:rFonts w:eastAsia="Calibri" w:cstheme="minorHAnsi"/>
          <w:color w:val="000000" w:themeColor="text1"/>
          <w:sz w:val="24"/>
          <w:szCs w:val="24"/>
        </w:rPr>
        <w:t>Issuing of College student cards (and any additional SETU student cards for validated programmes).</w:t>
      </w:r>
      <w:commentRangeEnd w:id="52"/>
      <w:r w:rsidR="006D3D1B" w:rsidRPr="006D3D1B">
        <w:rPr>
          <w:rStyle w:val="CommentReference"/>
        </w:rPr>
        <w:commentReference w:id="52"/>
      </w:r>
    </w:p>
    <w:p w14:paraId="6CF079F3" w14:textId="2DB1D93A" w:rsidR="00FF0D4A" w:rsidRDefault="00FF0D4A" w:rsidP="006D3D1B">
      <w:pPr>
        <w:spacing w:before="240" w:after="240" w:line="240" w:lineRule="auto"/>
        <w:ind w:left="720"/>
        <w:jc w:val="both"/>
        <w:rPr>
          <w:rFonts w:eastAsia="Calibri" w:cstheme="minorHAnsi"/>
          <w:color w:val="000000" w:themeColor="text1"/>
          <w:sz w:val="24"/>
          <w:szCs w:val="24"/>
          <w:lang w:val="en-US"/>
        </w:rPr>
      </w:pPr>
    </w:p>
    <w:p w14:paraId="1AE744F0" w14:textId="77777777" w:rsidR="006D3D1B" w:rsidRPr="006D3D1B" w:rsidRDefault="006D3D1B" w:rsidP="006D3D1B">
      <w:pPr>
        <w:spacing w:before="240" w:after="240" w:line="240" w:lineRule="auto"/>
        <w:ind w:left="720"/>
        <w:jc w:val="both"/>
        <w:rPr>
          <w:rFonts w:eastAsia="Calibri" w:cstheme="minorHAnsi"/>
          <w:color w:val="000000" w:themeColor="text1"/>
          <w:sz w:val="24"/>
          <w:szCs w:val="24"/>
          <w:lang w:val="en-US"/>
        </w:rPr>
      </w:pPr>
    </w:p>
    <w:p w14:paraId="60834B53"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10. Procedures for Completing Registration</w:t>
      </w:r>
    </w:p>
    <w:p w14:paraId="27ED864C" w14:textId="77777777" w:rsidR="00FF0D4A" w:rsidRPr="006D3D1B" w:rsidRDefault="00FF0D4A" w:rsidP="006D3D1B">
      <w:pPr>
        <w:pStyle w:val="ListParagraph"/>
        <w:numPr>
          <w:ilvl w:val="0"/>
          <w:numId w:val="22"/>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Provide reminders for completing the registration process, including deadlines for submission of forms and payment of fees.</w:t>
      </w:r>
    </w:p>
    <w:p w14:paraId="5E45CE99" w14:textId="77777777" w:rsidR="00FF0D4A" w:rsidRPr="006D3D1B" w:rsidRDefault="00FF0D4A" w:rsidP="006D3D1B">
      <w:pPr>
        <w:pStyle w:val="ListParagraph"/>
        <w:numPr>
          <w:ilvl w:val="0"/>
          <w:numId w:val="22"/>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Direct learners to any necessary resources or offices for resolving registration issues.</w:t>
      </w:r>
    </w:p>
    <w:p w14:paraId="3713BE3E"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0B761144"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11. Programme-Specific Induction</w:t>
      </w:r>
    </w:p>
    <w:p w14:paraId="4B810EC8" w14:textId="77777777" w:rsidR="00FF0D4A" w:rsidRPr="006D3D1B" w:rsidRDefault="00FF0D4A" w:rsidP="006D3D1B">
      <w:pPr>
        <w:pStyle w:val="ListParagraph"/>
        <w:numPr>
          <w:ilvl w:val="0"/>
          <w:numId w:val="21"/>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Degree and certificate programmes may require unique induction sessions to cover specific content relevant to the course of study.</w:t>
      </w:r>
    </w:p>
    <w:p w14:paraId="3120E786" w14:textId="77777777" w:rsidR="00FF0D4A" w:rsidRPr="006D3D1B" w:rsidRDefault="00FF0D4A" w:rsidP="006D3D1B">
      <w:pPr>
        <w:pStyle w:val="ListParagraph"/>
        <w:numPr>
          <w:ilvl w:val="1"/>
          <w:numId w:val="21"/>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For </w:t>
      </w:r>
      <w:r w:rsidRPr="006D3D1B">
        <w:rPr>
          <w:rFonts w:eastAsia="Calibri" w:cstheme="minorHAnsi"/>
          <w:b/>
          <w:bCs/>
          <w:color w:val="000000" w:themeColor="text1"/>
          <w:sz w:val="24"/>
          <w:szCs w:val="24"/>
        </w:rPr>
        <w:t>degree programmes</w:t>
      </w:r>
      <w:r w:rsidRPr="006D3D1B">
        <w:rPr>
          <w:rFonts w:eastAsia="Calibri" w:cstheme="minorHAnsi"/>
          <w:color w:val="000000" w:themeColor="text1"/>
          <w:sz w:val="24"/>
          <w:szCs w:val="24"/>
        </w:rPr>
        <w:t>, include discussions on core modules, elective choices, and pathways for progression.</w:t>
      </w:r>
    </w:p>
    <w:p w14:paraId="565EC37D" w14:textId="77777777" w:rsidR="00FF0D4A" w:rsidRPr="006D3D1B" w:rsidRDefault="00FF0D4A" w:rsidP="006D3D1B">
      <w:pPr>
        <w:pStyle w:val="ListParagraph"/>
        <w:numPr>
          <w:ilvl w:val="1"/>
          <w:numId w:val="21"/>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For </w:t>
      </w:r>
      <w:r w:rsidRPr="006D3D1B">
        <w:rPr>
          <w:rFonts w:eastAsia="Calibri" w:cstheme="minorHAnsi"/>
          <w:b/>
          <w:bCs/>
          <w:color w:val="000000" w:themeColor="text1"/>
          <w:sz w:val="24"/>
          <w:szCs w:val="24"/>
        </w:rPr>
        <w:t>certificate programmes</w:t>
      </w:r>
      <w:r w:rsidRPr="006D3D1B">
        <w:rPr>
          <w:rFonts w:eastAsia="Calibri" w:cstheme="minorHAnsi"/>
          <w:color w:val="000000" w:themeColor="text1"/>
          <w:sz w:val="24"/>
          <w:szCs w:val="24"/>
        </w:rPr>
        <w:t>, provide a focused orientation on the skills and competencies being developed within the shorter programme.</w:t>
      </w:r>
    </w:p>
    <w:p w14:paraId="0C7E7B03" w14:textId="77777777" w:rsidR="00FF0D4A" w:rsidRPr="006D3D1B" w:rsidRDefault="00FF0D4A" w:rsidP="006D3D1B">
      <w:pPr>
        <w:pStyle w:val="ListParagraph"/>
        <w:spacing w:before="240" w:after="240" w:line="240" w:lineRule="auto"/>
        <w:ind w:left="1440"/>
        <w:contextualSpacing w:val="0"/>
        <w:jc w:val="both"/>
        <w:rPr>
          <w:rFonts w:eastAsia="Calibri" w:cstheme="minorHAnsi"/>
          <w:color w:val="000000" w:themeColor="text1"/>
          <w:sz w:val="24"/>
          <w:szCs w:val="24"/>
          <w:lang w:val="en-US"/>
        </w:rPr>
      </w:pPr>
    </w:p>
    <w:p w14:paraId="6B41EB71"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12. Academic Resources and Learner Supports</w:t>
      </w:r>
    </w:p>
    <w:p w14:paraId="5AF24795" w14:textId="77777777" w:rsidR="00FF0D4A" w:rsidRPr="006D3D1B" w:rsidRDefault="00FF0D4A" w:rsidP="006D3D1B">
      <w:pPr>
        <w:pStyle w:val="ListParagraph"/>
        <w:numPr>
          <w:ilvl w:val="0"/>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Inform learners about mechanisms for providing feedback on their induction experience, such as surveys or follow-up meetings with the Programme Director or Course Coordinators. </w:t>
      </w:r>
    </w:p>
    <w:p w14:paraId="1BB110F3" w14:textId="77777777" w:rsidR="00FF0D4A" w:rsidRPr="006D3D1B" w:rsidRDefault="00FF0D4A" w:rsidP="006D3D1B">
      <w:pPr>
        <w:pStyle w:val="ListParagraph"/>
        <w:numPr>
          <w:ilvl w:val="0"/>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Ensure learners are aware of continuous support services available throughout the year, including:</w:t>
      </w:r>
    </w:p>
    <w:p w14:paraId="72E3EA61"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Learner Information and Retention Office</w:t>
      </w:r>
    </w:p>
    <w:p w14:paraId="2CA37C9B"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Academic Resource Office</w:t>
      </w:r>
    </w:p>
    <w:p w14:paraId="16F01968"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Writing Development Tutor</w:t>
      </w:r>
    </w:p>
    <w:p w14:paraId="140B6F1E"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Careers Support</w:t>
      </w:r>
    </w:p>
    <w:p w14:paraId="15B29E8E"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Student Counselling</w:t>
      </w:r>
    </w:p>
    <w:p w14:paraId="00795A19"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Student Health Centre</w:t>
      </w:r>
    </w:p>
    <w:p w14:paraId="4A822083"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Pastoral Care</w:t>
      </w:r>
    </w:p>
    <w:p w14:paraId="7D261A9A" w14:textId="77777777" w:rsidR="00FF0D4A" w:rsidRPr="006D3D1B" w:rsidRDefault="00FF0D4A" w:rsidP="006D3D1B">
      <w:pPr>
        <w:pStyle w:val="ListParagraph"/>
        <w:numPr>
          <w:ilvl w:val="1"/>
          <w:numId w:val="20"/>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Students’ Union</w:t>
      </w:r>
    </w:p>
    <w:p w14:paraId="39D78985"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color w:val="000000" w:themeColor="text1"/>
          <w:sz w:val="24"/>
          <w:szCs w:val="24"/>
          <w:lang w:val="en-US"/>
        </w:rPr>
        <w:t xml:space="preserve">An important hub for all learners registered at Carlow College, regardless of the programme delivery, is the </w:t>
      </w:r>
      <w:hyperlink r:id="rId69" w:history="1">
        <w:r w:rsidRPr="006D3D1B">
          <w:rPr>
            <w:rStyle w:val="Hyperlink"/>
            <w:rFonts w:eastAsia="Calibri" w:cstheme="minorHAnsi"/>
            <w:sz w:val="24"/>
            <w:szCs w:val="24"/>
            <w:lang w:val="en-US"/>
          </w:rPr>
          <w:t>Student Portal</w:t>
        </w:r>
      </w:hyperlink>
      <w:r w:rsidRPr="006D3D1B">
        <w:rPr>
          <w:rFonts w:eastAsia="Calibri" w:cstheme="minorHAnsi"/>
          <w:color w:val="000000" w:themeColor="text1"/>
          <w:sz w:val="24"/>
          <w:szCs w:val="24"/>
          <w:lang w:val="en-US"/>
        </w:rPr>
        <w:t xml:space="preserve">. For information regarding events, visit </w:t>
      </w:r>
      <w:hyperlink r:id="rId70" w:history="1">
        <w:r w:rsidRPr="006D3D1B">
          <w:rPr>
            <w:rStyle w:val="Hyperlink"/>
            <w:rFonts w:eastAsia="Calibri" w:cstheme="minorHAnsi"/>
            <w:sz w:val="24"/>
            <w:szCs w:val="24"/>
            <w:lang w:val="en-US"/>
          </w:rPr>
          <w:t>Connect to Carlow College</w:t>
        </w:r>
      </w:hyperlink>
      <w:r w:rsidRPr="006D3D1B">
        <w:rPr>
          <w:rFonts w:eastAsia="Calibri" w:cstheme="minorHAnsi"/>
          <w:color w:val="000000" w:themeColor="text1"/>
          <w:sz w:val="24"/>
          <w:szCs w:val="24"/>
          <w:lang w:val="en-US"/>
        </w:rPr>
        <w:t>.</w:t>
      </w:r>
    </w:p>
    <w:p w14:paraId="14D18BCB"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13. Library Resources</w:t>
      </w:r>
    </w:p>
    <w:p w14:paraId="45ECA377" w14:textId="77777777" w:rsidR="00FF0D4A" w:rsidRPr="006D3D1B" w:rsidRDefault="00FF0D4A" w:rsidP="006D3D1B">
      <w:pPr>
        <w:pStyle w:val="ListParagraph"/>
        <w:numPr>
          <w:ilvl w:val="0"/>
          <w:numId w:val="19"/>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Library induction and library access, </w:t>
      </w:r>
      <w:commentRangeStart w:id="53"/>
      <w:r w:rsidRPr="006D3D1B">
        <w:rPr>
          <w:rFonts w:eastAsia="Calibri" w:cstheme="minorHAnsi"/>
          <w:color w:val="000000" w:themeColor="text1"/>
          <w:sz w:val="24"/>
          <w:szCs w:val="24"/>
          <w:highlight w:val="yellow"/>
        </w:rPr>
        <w:t>via video for Carlow College</w:t>
      </w:r>
      <w:commentRangeEnd w:id="53"/>
      <w:r w:rsidR="006D3D1B" w:rsidRPr="006D3D1B">
        <w:rPr>
          <w:rStyle w:val="CommentReference"/>
        </w:rPr>
        <w:commentReference w:id="53"/>
      </w:r>
      <w:r w:rsidRPr="006D3D1B">
        <w:rPr>
          <w:rFonts w:eastAsia="Calibri" w:cstheme="minorHAnsi"/>
          <w:color w:val="000000" w:themeColor="text1"/>
          <w:sz w:val="24"/>
          <w:szCs w:val="24"/>
          <w:highlight w:val="yellow"/>
        </w:rPr>
        <w:t>.</w:t>
      </w:r>
      <w:r w:rsidRPr="006D3D1B">
        <w:rPr>
          <w:rFonts w:eastAsia="Calibri" w:cstheme="minorHAnsi"/>
          <w:color w:val="000000" w:themeColor="text1"/>
          <w:sz w:val="24"/>
          <w:szCs w:val="24"/>
        </w:rPr>
        <w:t xml:space="preserve"> </w:t>
      </w:r>
    </w:p>
    <w:p w14:paraId="2247F954" w14:textId="3637F913" w:rsidR="00FF0D4A" w:rsidRPr="006D3D1B" w:rsidRDefault="00FF0D4A" w:rsidP="006D3D1B">
      <w:pPr>
        <w:pStyle w:val="ListParagraph"/>
        <w:numPr>
          <w:ilvl w:val="0"/>
          <w:numId w:val="19"/>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 xml:space="preserve">There is a separate library induction for SETU validated programmes, which </w:t>
      </w:r>
      <w:r w:rsidR="006D3D1B" w:rsidRPr="006D3D1B">
        <w:rPr>
          <w:rFonts w:eastAsia="Calibri" w:cstheme="minorHAnsi"/>
          <w:color w:val="000000" w:themeColor="text1"/>
          <w:sz w:val="24"/>
          <w:szCs w:val="24"/>
        </w:rPr>
        <w:t>learners</w:t>
      </w:r>
      <w:r w:rsidRPr="006D3D1B">
        <w:rPr>
          <w:rFonts w:eastAsia="Calibri" w:cstheme="minorHAnsi"/>
          <w:color w:val="000000" w:themeColor="text1"/>
          <w:sz w:val="24"/>
          <w:szCs w:val="24"/>
        </w:rPr>
        <w:t xml:space="preserve"> can access here: </w:t>
      </w:r>
      <w:hyperlink r:id="rId71" w:history="1">
        <w:r w:rsidRPr="006D3D1B">
          <w:rPr>
            <w:rStyle w:val="Hyperlink"/>
            <w:rFonts w:eastAsia="Calibri" w:cstheme="minorHAnsi"/>
            <w:sz w:val="24"/>
            <w:szCs w:val="24"/>
          </w:rPr>
          <w:t>https://libguides.itcarlow.ie/introduction/tutorials</w:t>
        </w:r>
      </w:hyperlink>
    </w:p>
    <w:p w14:paraId="3E34D0F9" w14:textId="77777777" w:rsidR="00FF0D4A" w:rsidRPr="006D3D1B" w:rsidRDefault="00FF0D4A" w:rsidP="006D3D1B">
      <w:pPr>
        <w:pStyle w:val="ListParagraph"/>
        <w:spacing w:before="240" w:after="240" w:line="240" w:lineRule="auto"/>
        <w:contextualSpacing w:val="0"/>
        <w:jc w:val="both"/>
        <w:rPr>
          <w:rFonts w:eastAsia="Calibri" w:cstheme="minorHAnsi"/>
          <w:color w:val="000000" w:themeColor="text1"/>
          <w:sz w:val="24"/>
          <w:szCs w:val="24"/>
          <w:lang w:val="en-US"/>
        </w:rPr>
      </w:pPr>
    </w:p>
    <w:p w14:paraId="0B41C8E9" w14:textId="77777777" w:rsidR="00FF0D4A" w:rsidRPr="006D3D1B" w:rsidRDefault="00FF0D4A" w:rsidP="006D3D1B">
      <w:pPr>
        <w:spacing w:before="240" w:after="240" w:line="240" w:lineRule="auto"/>
        <w:jc w:val="both"/>
        <w:rPr>
          <w:rFonts w:cstheme="minorHAnsi"/>
          <w:b/>
          <w:bCs/>
          <w:sz w:val="24"/>
          <w:szCs w:val="24"/>
          <w:lang w:val="en-US"/>
        </w:rPr>
      </w:pPr>
      <w:r w:rsidRPr="006D3D1B">
        <w:rPr>
          <w:rFonts w:cstheme="minorHAnsi"/>
          <w:b/>
          <w:sz w:val="24"/>
          <w:szCs w:val="24"/>
          <w:lang w:val="en-US"/>
        </w:rPr>
        <w:t xml:space="preserve">14. </w:t>
      </w:r>
      <w:r w:rsidRPr="006D3D1B">
        <w:rPr>
          <w:rFonts w:cstheme="minorHAnsi"/>
          <w:b/>
          <w:bCs/>
          <w:sz w:val="24"/>
          <w:szCs w:val="24"/>
          <w:lang w:val="en-US"/>
        </w:rPr>
        <w:t xml:space="preserve">Programmes Validated by SETU </w:t>
      </w:r>
    </w:p>
    <w:p w14:paraId="75C54E0F" w14:textId="3D121392" w:rsidR="00FF0D4A" w:rsidRPr="006D3D1B" w:rsidRDefault="00FF0D4A" w:rsidP="006D3D1B">
      <w:pPr>
        <w:spacing w:before="240" w:after="240" w:line="240" w:lineRule="auto"/>
        <w:jc w:val="both"/>
        <w:rPr>
          <w:rFonts w:cstheme="minorHAnsi"/>
          <w:sz w:val="24"/>
          <w:szCs w:val="24"/>
          <w:lang w:val="en-US"/>
        </w:rPr>
      </w:pPr>
      <w:r w:rsidRPr="006D3D1B">
        <w:rPr>
          <w:rFonts w:cstheme="minorHAnsi"/>
          <w:sz w:val="24"/>
          <w:szCs w:val="24"/>
          <w:lang w:val="en-US"/>
        </w:rPr>
        <w:t xml:space="preserve">Carlow College certificates and postgraduate programmes are validated by </w:t>
      </w:r>
      <w:r w:rsidR="006D3D1B" w:rsidRPr="006D3D1B">
        <w:rPr>
          <w:rFonts w:cstheme="minorHAnsi"/>
          <w:sz w:val="24"/>
          <w:szCs w:val="24"/>
          <w:lang w:val="en-US"/>
        </w:rPr>
        <w:t>SETU.</w:t>
      </w:r>
      <w:r w:rsidRPr="006D3D1B">
        <w:rPr>
          <w:rFonts w:cstheme="minorHAnsi"/>
          <w:sz w:val="24"/>
          <w:szCs w:val="24"/>
          <w:lang w:val="en-US"/>
        </w:rPr>
        <w:t xml:space="preserve"> This means that while the programme is taking place at Carlow College, their programme and their award will come from SETU. SETU issue learners a SETU student username and password and instructions on how to get their </w:t>
      </w:r>
      <w:bookmarkStart w:id="54" w:name="_Int_JQKA7sch"/>
      <w:r w:rsidRPr="006D3D1B">
        <w:rPr>
          <w:rFonts w:cstheme="minorHAnsi"/>
          <w:sz w:val="24"/>
          <w:szCs w:val="24"/>
          <w:lang w:val="en-US"/>
        </w:rPr>
        <w:t>final results</w:t>
      </w:r>
      <w:bookmarkEnd w:id="54"/>
      <w:r w:rsidRPr="006D3D1B">
        <w:rPr>
          <w:rFonts w:cstheme="minorHAnsi"/>
          <w:sz w:val="24"/>
          <w:szCs w:val="24"/>
          <w:lang w:val="en-US"/>
        </w:rPr>
        <w:t xml:space="preserve"> in the summer. Please note that this is different from the Carlow College student username and password. </w:t>
      </w:r>
    </w:p>
    <w:p w14:paraId="2D50973A" w14:textId="77777777" w:rsidR="00FF0D4A" w:rsidRPr="006D3D1B" w:rsidRDefault="00FF0D4A" w:rsidP="006D3D1B">
      <w:pPr>
        <w:spacing w:before="240" w:after="240" w:line="240" w:lineRule="auto"/>
        <w:jc w:val="both"/>
        <w:rPr>
          <w:rFonts w:cstheme="minorHAnsi"/>
          <w:b/>
          <w:bCs/>
          <w:sz w:val="24"/>
          <w:szCs w:val="24"/>
          <w:u w:val="single"/>
          <w:lang w:val="en-US"/>
        </w:rPr>
      </w:pPr>
    </w:p>
    <w:p w14:paraId="07C656A1" w14:textId="77777777" w:rsidR="00FF0D4A" w:rsidRPr="006D3D1B" w:rsidRDefault="00FF0D4A" w:rsidP="006D3D1B">
      <w:pPr>
        <w:spacing w:before="240" w:after="240" w:line="240" w:lineRule="auto"/>
        <w:jc w:val="both"/>
        <w:rPr>
          <w:rFonts w:eastAsia="Calibri" w:cstheme="minorHAnsi"/>
          <w:color w:val="000000" w:themeColor="text1"/>
          <w:sz w:val="24"/>
          <w:szCs w:val="24"/>
          <w:lang w:val="en-US"/>
        </w:rPr>
      </w:pPr>
      <w:r w:rsidRPr="006D3D1B">
        <w:rPr>
          <w:rFonts w:eastAsia="Calibri" w:cstheme="minorHAnsi"/>
          <w:b/>
          <w:bCs/>
          <w:color w:val="000000" w:themeColor="text1"/>
          <w:sz w:val="24"/>
          <w:szCs w:val="24"/>
        </w:rPr>
        <w:t>15. Summary of Key Contacts for Learner Induction</w:t>
      </w:r>
    </w:p>
    <w:p w14:paraId="5EF607B3" w14:textId="77777777" w:rsidR="00FF0D4A" w:rsidRPr="006D3D1B" w:rsidRDefault="00FF0D4A" w:rsidP="006D3D1B">
      <w:pPr>
        <w:pStyle w:val="ListParagraph"/>
        <w:numPr>
          <w:ilvl w:val="0"/>
          <w:numId w:val="1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Programme Director: [Email and Phone]</w:t>
      </w:r>
    </w:p>
    <w:p w14:paraId="1F92341F" w14:textId="77777777" w:rsidR="00FF0D4A" w:rsidRPr="006D3D1B" w:rsidRDefault="00FF0D4A" w:rsidP="006D3D1B">
      <w:pPr>
        <w:pStyle w:val="ListParagraph"/>
        <w:numPr>
          <w:ilvl w:val="0"/>
          <w:numId w:val="1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Course Coordinator: [Email and Phone]</w:t>
      </w:r>
    </w:p>
    <w:p w14:paraId="46E657C9" w14:textId="77777777" w:rsidR="00FF0D4A" w:rsidRPr="006D3D1B" w:rsidRDefault="00FF0D4A" w:rsidP="006D3D1B">
      <w:pPr>
        <w:pStyle w:val="ListParagraph"/>
        <w:numPr>
          <w:ilvl w:val="0"/>
          <w:numId w:val="1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IT Support: [Email and Phone]</w:t>
      </w:r>
    </w:p>
    <w:p w14:paraId="0DC2A1A6" w14:textId="77777777" w:rsidR="00FF0D4A" w:rsidRPr="006D3D1B" w:rsidRDefault="00FF0D4A" w:rsidP="006D3D1B">
      <w:pPr>
        <w:pStyle w:val="ListParagraph"/>
        <w:numPr>
          <w:ilvl w:val="0"/>
          <w:numId w:val="18"/>
        </w:numPr>
        <w:spacing w:before="240" w:after="240" w:line="240" w:lineRule="auto"/>
        <w:contextualSpacing w:val="0"/>
        <w:jc w:val="both"/>
        <w:rPr>
          <w:rFonts w:eastAsia="Calibri" w:cstheme="minorHAnsi"/>
          <w:color w:val="000000" w:themeColor="text1"/>
          <w:sz w:val="24"/>
          <w:szCs w:val="24"/>
          <w:lang w:val="en-US"/>
        </w:rPr>
      </w:pPr>
      <w:r w:rsidRPr="006D3D1B">
        <w:rPr>
          <w:rFonts w:eastAsia="Calibri" w:cstheme="minorHAnsi"/>
          <w:color w:val="000000" w:themeColor="text1"/>
          <w:sz w:val="24"/>
          <w:szCs w:val="24"/>
        </w:rPr>
        <w:t>Administration Office: [Email and Phone]</w:t>
      </w:r>
    </w:p>
    <w:p w14:paraId="7EC018CB" w14:textId="77777777" w:rsidR="00FF0D4A" w:rsidRPr="006D3D1B" w:rsidRDefault="00FF0D4A" w:rsidP="006D3D1B">
      <w:pPr>
        <w:spacing w:before="240" w:after="240" w:line="240" w:lineRule="auto"/>
        <w:jc w:val="both"/>
        <w:rPr>
          <w:rFonts w:cstheme="minorHAnsi"/>
          <w:b/>
          <w:bCs/>
          <w:sz w:val="24"/>
          <w:szCs w:val="24"/>
          <w:u w:val="single"/>
          <w:lang w:val="en-US"/>
        </w:rPr>
      </w:pPr>
    </w:p>
    <w:p w14:paraId="2A842C7E" w14:textId="77777777" w:rsidR="00FF0D4A" w:rsidRPr="003230DA" w:rsidRDefault="00FF0D4A" w:rsidP="00FF0D4A">
      <w:pPr>
        <w:spacing w:before="240" w:after="240" w:line="240" w:lineRule="auto"/>
        <w:rPr>
          <w:rFonts w:cstheme="minorHAnsi"/>
          <w:b/>
          <w:bCs/>
          <w:sz w:val="24"/>
          <w:szCs w:val="24"/>
          <w:u w:val="single"/>
          <w:lang w:val="en-US"/>
        </w:rPr>
        <w:sectPr w:rsidR="00FF0D4A" w:rsidRPr="003230DA" w:rsidSect="00CB14DA">
          <w:pgSz w:w="11906" w:h="16838"/>
          <w:pgMar w:top="1440" w:right="1440" w:bottom="1440" w:left="1440" w:header="708" w:footer="708" w:gutter="0"/>
          <w:cols w:space="708"/>
          <w:titlePg/>
          <w:docGrid w:linePitch="360"/>
        </w:sectPr>
      </w:pPr>
    </w:p>
    <w:p w14:paraId="7FD3B6D4" w14:textId="3FD95BF0" w:rsidR="00FF0D4A" w:rsidRPr="00AE2252" w:rsidRDefault="00FF0D4A" w:rsidP="00FF0D4A">
      <w:pPr>
        <w:pStyle w:val="Heading2"/>
        <w:spacing w:before="240" w:after="240" w:line="240" w:lineRule="auto"/>
        <w:rPr>
          <w:rFonts w:asciiTheme="minorHAnsi" w:eastAsia="Aptos Display" w:hAnsiTheme="minorHAnsi" w:cstheme="minorHAnsi"/>
          <w:b/>
          <w:color w:val="auto"/>
          <w:sz w:val="24"/>
          <w:szCs w:val="24"/>
          <w:lang w:val="en-US"/>
        </w:rPr>
      </w:pPr>
      <w:bookmarkStart w:id="55" w:name="_Toc200727716"/>
      <w:r>
        <w:rPr>
          <w:noProof/>
          <w:lang w:eastAsia="en-IE"/>
        </w:rPr>
        <w:drawing>
          <wp:anchor distT="0" distB="0" distL="114300" distR="114300" simplePos="0" relativeHeight="251686912" behindDoc="0" locked="0" layoutInCell="1" allowOverlap="1" wp14:anchorId="3AE0C70F" wp14:editId="5C4155C0">
            <wp:simplePos x="0" y="0"/>
            <wp:positionH relativeFrom="margin">
              <wp:align>right</wp:align>
            </wp:positionH>
            <wp:positionV relativeFrom="paragraph">
              <wp:posOffset>342265</wp:posOffset>
            </wp:positionV>
            <wp:extent cx="1990725" cy="111633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auto"/>
          <w:sz w:val="24"/>
          <w:szCs w:val="24"/>
        </w:rPr>
        <w:t>Appendix 2</w:t>
      </w:r>
      <w:r w:rsidRPr="00AE2252">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Programme</w:t>
      </w:r>
      <w:r w:rsidRPr="004E0821">
        <w:rPr>
          <w:rFonts w:asciiTheme="minorHAnsi" w:hAnsiTheme="minorHAnsi" w:cstheme="minorHAnsi"/>
          <w:b/>
          <w:color w:val="auto"/>
          <w:sz w:val="24"/>
          <w:szCs w:val="24"/>
        </w:rPr>
        <w:t xml:space="preserve"> Commencement Procedures for Administration Staff</w:t>
      </w:r>
      <w:bookmarkEnd w:id="55"/>
    </w:p>
    <w:p w14:paraId="7819DEDE" w14:textId="77777777" w:rsidR="00FF0D4A" w:rsidRDefault="00FF0D4A" w:rsidP="00FF0D4A">
      <w:pPr>
        <w:spacing w:before="240" w:after="240" w:line="240" w:lineRule="auto"/>
        <w:jc w:val="both"/>
      </w:pPr>
    </w:p>
    <w:p w14:paraId="1387F498" w14:textId="77777777" w:rsidR="00FF0D4A" w:rsidRDefault="00FF0D4A" w:rsidP="00FF0D4A">
      <w:pPr>
        <w:spacing w:before="240" w:after="240" w:line="240" w:lineRule="auto"/>
        <w:jc w:val="both"/>
      </w:pPr>
    </w:p>
    <w:p w14:paraId="61BF2E21" w14:textId="77777777" w:rsidR="00FF0D4A" w:rsidRDefault="00FF0D4A" w:rsidP="00FF0D4A">
      <w:pPr>
        <w:spacing w:before="240" w:after="240" w:line="240" w:lineRule="auto"/>
        <w:jc w:val="both"/>
      </w:pPr>
    </w:p>
    <w:p w14:paraId="7E5989B1" w14:textId="77777777" w:rsidR="00FF0D4A" w:rsidRDefault="00FF0D4A" w:rsidP="00FF0D4A">
      <w:pPr>
        <w:spacing w:before="240" w:after="240" w:line="240" w:lineRule="auto"/>
        <w:jc w:val="center"/>
        <w:rPr>
          <w:b/>
          <w:sz w:val="28"/>
        </w:rPr>
      </w:pPr>
    </w:p>
    <w:p w14:paraId="4C04461C" w14:textId="77777777" w:rsidR="00FF0D4A" w:rsidRDefault="00FF0D4A" w:rsidP="00AC3506">
      <w:pPr>
        <w:pStyle w:val="paragraph"/>
        <w:spacing w:before="240" w:beforeAutospacing="0" w:after="240" w:afterAutospacing="0"/>
        <w:jc w:val="center"/>
        <w:textAlignment w:val="baseline"/>
        <w:rPr>
          <w:rStyle w:val="normaltextrun"/>
          <w:rFonts w:asciiTheme="minorHAnsi" w:eastAsiaTheme="majorEastAsia" w:hAnsiTheme="minorHAnsi" w:cstheme="minorHAnsi"/>
        </w:rPr>
      </w:pPr>
      <w:r w:rsidRPr="00FF0D4A">
        <w:rPr>
          <w:rFonts w:asciiTheme="minorHAnsi" w:eastAsiaTheme="minorHAnsi" w:hAnsiTheme="minorHAnsi" w:cstheme="minorBidi"/>
          <w:b/>
          <w:sz w:val="28"/>
          <w:szCs w:val="22"/>
          <w:lang w:eastAsia="en-US"/>
        </w:rPr>
        <w:t>Programme Commencement Procedures for Administration Staff</w:t>
      </w:r>
    </w:p>
    <w:p w14:paraId="5B026EEC" w14:textId="77777777" w:rsidR="00FF0D4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r w:rsidRPr="003230DA">
        <w:rPr>
          <w:rStyle w:val="normaltextrun"/>
          <w:rFonts w:asciiTheme="minorHAnsi" w:eastAsiaTheme="majorEastAsia" w:hAnsiTheme="minorHAnsi" w:cstheme="minorHAnsi"/>
        </w:rPr>
        <w:t xml:space="preserve">This section outlines the key responsibilities of administration staff in supporting the commencement of blended learning programmes where registration, induction and a significant portion of classes take place online. These procedures are designed to ensure that learners receive the necessary information, access, and support to begin their </w:t>
      </w:r>
      <w:r>
        <w:rPr>
          <w:rStyle w:val="normaltextrun"/>
          <w:rFonts w:asciiTheme="minorHAnsi" w:eastAsiaTheme="majorEastAsia" w:hAnsiTheme="minorHAnsi" w:cstheme="minorHAnsi"/>
        </w:rPr>
        <w:t>programme</w:t>
      </w:r>
      <w:r w:rsidRPr="003230DA">
        <w:rPr>
          <w:rStyle w:val="normaltextrun"/>
          <w:rFonts w:asciiTheme="minorHAnsi" w:eastAsiaTheme="majorEastAsia" w:hAnsiTheme="minorHAnsi" w:cstheme="minorHAnsi"/>
        </w:rPr>
        <w:t>s smoothly.</w:t>
      </w:r>
      <w:r w:rsidRPr="003230DA">
        <w:rPr>
          <w:rStyle w:val="eop"/>
          <w:rFonts w:asciiTheme="minorHAnsi" w:eastAsiaTheme="majorEastAsia" w:hAnsiTheme="minorHAnsi" w:cstheme="minorHAnsi"/>
        </w:rPr>
        <w:t> </w:t>
      </w:r>
    </w:p>
    <w:p w14:paraId="076629E8" w14:textId="77777777" w:rsidR="00FF0D4A" w:rsidRPr="003230D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p>
    <w:p w14:paraId="75625869" w14:textId="77777777" w:rsidR="00FF0D4A" w:rsidRPr="003230DA" w:rsidRDefault="00FF0D4A" w:rsidP="00AC3506">
      <w:pPr>
        <w:pStyle w:val="paragraph"/>
        <w:spacing w:before="240" w:beforeAutospacing="0" w:after="240" w:afterAutospacing="0"/>
        <w:jc w:val="both"/>
        <w:textAlignment w:val="baseline"/>
        <w:rPr>
          <w:rFonts w:asciiTheme="minorHAnsi" w:hAnsiTheme="minorHAnsi" w:cstheme="minorHAnsi"/>
        </w:rPr>
      </w:pPr>
      <w:r w:rsidRPr="003230DA">
        <w:rPr>
          <w:rStyle w:val="normaltextrun"/>
          <w:rFonts w:asciiTheme="minorHAnsi" w:eastAsiaTheme="majorEastAsia" w:hAnsiTheme="minorHAnsi" w:cstheme="minorHAnsi"/>
          <w:b/>
          <w:bCs/>
        </w:rPr>
        <w:t>1. Communications to Learners</w:t>
      </w:r>
      <w:r w:rsidRPr="003230DA">
        <w:rPr>
          <w:rStyle w:val="eop"/>
          <w:rFonts w:asciiTheme="minorHAnsi" w:eastAsiaTheme="majorEastAsia" w:hAnsiTheme="minorHAnsi" w:cstheme="minorHAnsi"/>
        </w:rPr>
        <w:t> </w:t>
      </w:r>
    </w:p>
    <w:p w14:paraId="58E697A6" w14:textId="407B3B25" w:rsidR="00FF0D4A" w:rsidRPr="003230D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r w:rsidRPr="003230DA">
        <w:rPr>
          <w:rStyle w:val="normaltextrun"/>
          <w:rFonts w:asciiTheme="minorHAnsi" w:eastAsiaTheme="majorEastAsia" w:hAnsiTheme="minorHAnsi" w:cstheme="minorHAnsi"/>
        </w:rPr>
        <w:t>Admin</w:t>
      </w:r>
      <w:r w:rsidR="00AC3506">
        <w:rPr>
          <w:rStyle w:val="normaltextrun"/>
          <w:rFonts w:asciiTheme="minorHAnsi" w:eastAsiaTheme="majorEastAsia" w:hAnsiTheme="minorHAnsi" w:cstheme="minorHAnsi"/>
        </w:rPr>
        <w:t>istration S</w:t>
      </w:r>
      <w:r w:rsidRPr="003230DA">
        <w:rPr>
          <w:rStyle w:val="normaltextrun"/>
          <w:rFonts w:asciiTheme="minorHAnsi" w:eastAsiaTheme="majorEastAsia" w:hAnsiTheme="minorHAnsi" w:cstheme="minorHAnsi"/>
        </w:rPr>
        <w:t>taff must ensure that all new learners receive a welcome email containing essential information and points of contact. This email should be sent well in advance of the first class and include:</w:t>
      </w:r>
      <w:r w:rsidRPr="003230DA">
        <w:rPr>
          <w:rStyle w:val="eop"/>
          <w:rFonts w:asciiTheme="minorHAnsi" w:eastAsiaTheme="majorEastAsia" w:hAnsiTheme="minorHAnsi" w:cstheme="minorHAnsi"/>
        </w:rPr>
        <w:t> </w:t>
      </w:r>
    </w:p>
    <w:p w14:paraId="21549D8A" w14:textId="77777777" w:rsidR="00FF0D4A" w:rsidRPr="003230DA" w:rsidRDefault="00FF0D4A" w:rsidP="00AC3506">
      <w:pPr>
        <w:pStyle w:val="paragraph"/>
        <w:numPr>
          <w:ilvl w:val="0"/>
          <w:numId w:val="46"/>
        </w:numPr>
        <w:spacing w:before="240" w:beforeAutospacing="0" w:after="240" w:afterAutospacing="0"/>
        <w:jc w:val="both"/>
        <w:textAlignment w:val="baseline"/>
        <w:rPr>
          <w:rFonts w:asciiTheme="minorHAnsi" w:hAnsiTheme="minorHAnsi" w:cstheme="minorHAnsi"/>
        </w:rPr>
      </w:pPr>
      <w:r>
        <w:rPr>
          <w:rStyle w:val="normaltextrun"/>
          <w:rFonts w:asciiTheme="minorHAnsi" w:eastAsiaTheme="majorEastAsia" w:hAnsiTheme="minorHAnsi" w:cstheme="minorHAnsi"/>
        </w:rPr>
        <w:t>Induction details, programme</w:t>
      </w:r>
      <w:r w:rsidRPr="003230DA">
        <w:rPr>
          <w:rStyle w:val="normaltextrun"/>
          <w:rFonts w:asciiTheme="minorHAnsi" w:eastAsiaTheme="majorEastAsia" w:hAnsiTheme="minorHAnsi" w:cstheme="minorHAnsi"/>
        </w:rPr>
        <w:t xml:space="preserve"> start date and timetable details.</w:t>
      </w:r>
      <w:r w:rsidRPr="003230DA">
        <w:rPr>
          <w:rStyle w:val="eop"/>
          <w:rFonts w:asciiTheme="minorHAnsi" w:eastAsiaTheme="majorEastAsia" w:hAnsiTheme="minorHAnsi" w:cstheme="minorHAnsi"/>
        </w:rPr>
        <w:t> </w:t>
      </w:r>
    </w:p>
    <w:p w14:paraId="462C6FA1" w14:textId="77777777" w:rsidR="00FF0D4A" w:rsidRPr="00AF426A" w:rsidRDefault="00FF0D4A" w:rsidP="00AC3506">
      <w:pPr>
        <w:pStyle w:val="paragraph"/>
        <w:numPr>
          <w:ilvl w:val="0"/>
          <w:numId w:val="46"/>
        </w:numPr>
        <w:spacing w:before="240" w:beforeAutospacing="0" w:after="240" w:afterAutospacing="0"/>
        <w:jc w:val="both"/>
        <w:textAlignment w:val="baseline"/>
        <w:rPr>
          <w:rFonts w:asciiTheme="minorHAnsi" w:hAnsiTheme="minorHAnsi" w:cstheme="minorHAnsi"/>
        </w:rPr>
      </w:pPr>
      <w:r w:rsidRPr="00AF426A">
        <w:rPr>
          <w:rStyle w:val="normaltextrun"/>
          <w:rFonts w:asciiTheme="minorHAnsi" w:eastAsiaTheme="majorEastAsia" w:hAnsiTheme="minorHAnsi" w:cstheme="minorHAnsi"/>
        </w:rPr>
        <w:t xml:space="preserve">Contact details for administration staff, academic staff, and programme directors / </w:t>
      </w:r>
      <w:r>
        <w:rPr>
          <w:rStyle w:val="normaltextrun"/>
          <w:rFonts w:asciiTheme="minorHAnsi" w:eastAsiaTheme="majorEastAsia" w:hAnsiTheme="minorHAnsi" w:cstheme="minorHAnsi"/>
        </w:rPr>
        <w:t>programme</w:t>
      </w:r>
      <w:r w:rsidRPr="00AF426A">
        <w:rPr>
          <w:rStyle w:val="normaltextrun"/>
          <w:rFonts w:asciiTheme="minorHAnsi" w:eastAsiaTheme="majorEastAsia" w:hAnsiTheme="minorHAnsi" w:cstheme="minorHAnsi"/>
        </w:rPr>
        <w:t xml:space="preserve"> coordinator.</w:t>
      </w:r>
      <w:r w:rsidRPr="00AF426A">
        <w:rPr>
          <w:rStyle w:val="eop"/>
          <w:rFonts w:asciiTheme="minorHAnsi" w:eastAsiaTheme="majorEastAsia" w:hAnsiTheme="minorHAnsi" w:cstheme="minorHAnsi"/>
        </w:rPr>
        <w:t> </w:t>
      </w:r>
    </w:p>
    <w:p w14:paraId="31C34BAE" w14:textId="74623AC0" w:rsidR="00FF0D4A" w:rsidRPr="00AC3506" w:rsidRDefault="00FF0D4A" w:rsidP="00AC3506">
      <w:pPr>
        <w:pStyle w:val="paragraph"/>
        <w:numPr>
          <w:ilvl w:val="0"/>
          <w:numId w:val="46"/>
        </w:numPr>
        <w:spacing w:before="240" w:beforeAutospacing="0" w:after="240" w:afterAutospacing="0"/>
        <w:jc w:val="both"/>
        <w:textAlignment w:val="baseline"/>
        <w:rPr>
          <w:rFonts w:asciiTheme="minorHAnsi" w:hAnsiTheme="minorHAnsi" w:cstheme="minorHAnsi"/>
        </w:rPr>
      </w:pPr>
      <w:r w:rsidRPr="00AC3506">
        <w:rPr>
          <w:rStyle w:val="normaltextrun"/>
          <w:rFonts w:asciiTheme="minorHAnsi" w:eastAsiaTheme="majorEastAsia" w:hAnsiTheme="minorHAnsi" w:cstheme="minorHAnsi"/>
        </w:rPr>
        <w:t>The instructional video that outlines the steps for accessing IT account</w:t>
      </w:r>
      <w:r w:rsidR="00AC3506" w:rsidRPr="00AC3506">
        <w:rPr>
          <w:rStyle w:val="normaltextrun"/>
          <w:rFonts w:asciiTheme="minorHAnsi" w:eastAsiaTheme="majorEastAsia" w:hAnsiTheme="minorHAnsi" w:cstheme="minorHAnsi"/>
        </w:rPr>
        <w:t>s</w:t>
      </w:r>
      <w:r w:rsidRPr="00AC3506">
        <w:rPr>
          <w:rStyle w:val="normaltextrun"/>
          <w:rFonts w:asciiTheme="minorHAnsi" w:eastAsiaTheme="majorEastAsia" w:hAnsiTheme="minorHAnsi" w:cstheme="minorHAnsi"/>
        </w:rPr>
        <w:t xml:space="preserve">, the programme Moodle pages, and Microsoft Teams and accessing the first class via Microsoft Teams. </w:t>
      </w:r>
    </w:p>
    <w:p w14:paraId="2C3B2409" w14:textId="4337558D" w:rsidR="00FF0D4A" w:rsidRPr="00AF426A" w:rsidRDefault="00FF0D4A" w:rsidP="00AC3506">
      <w:pPr>
        <w:pStyle w:val="paragraph"/>
        <w:numPr>
          <w:ilvl w:val="0"/>
          <w:numId w:val="46"/>
        </w:numPr>
        <w:spacing w:before="240" w:beforeAutospacing="0" w:after="240" w:afterAutospacing="0"/>
        <w:jc w:val="both"/>
        <w:textAlignment w:val="baseline"/>
        <w:rPr>
          <w:rFonts w:asciiTheme="minorHAnsi" w:hAnsiTheme="minorHAnsi" w:cstheme="minorHAnsi"/>
        </w:rPr>
      </w:pPr>
      <w:r>
        <w:rPr>
          <w:rStyle w:val="normaltextrun"/>
          <w:rFonts w:asciiTheme="minorHAnsi" w:eastAsiaTheme="majorEastAsia" w:hAnsiTheme="minorHAnsi" w:cstheme="minorHAnsi"/>
        </w:rPr>
        <w:t xml:space="preserve">Links to the </w:t>
      </w:r>
      <w:r w:rsidR="00AC3506">
        <w:rPr>
          <w:rStyle w:val="normaltextrun"/>
          <w:rFonts w:asciiTheme="minorHAnsi" w:eastAsiaTheme="majorEastAsia" w:hAnsiTheme="minorHAnsi" w:cstheme="minorHAnsi"/>
        </w:rPr>
        <w:t xml:space="preserve">Learner </w:t>
      </w:r>
      <w:r>
        <w:rPr>
          <w:rStyle w:val="normaltextrun"/>
          <w:rFonts w:asciiTheme="minorHAnsi" w:eastAsiaTheme="majorEastAsia" w:hAnsiTheme="minorHAnsi" w:cstheme="minorHAnsi"/>
        </w:rPr>
        <w:t xml:space="preserve">Programme </w:t>
      </w:r>
      <w:r w:rsidRPr="00AF426A">
        <w:rPr>
          <w:rStyle w:val="normaltextrun"/>
          <w:rFonts w:asciiTheme="minorHAnsi" w:eastAsiaTheme="majorEastAsia" w:hAnsiTheme="minorHAnsi" w:cstheme="minorHAnsi"/>
        </w:rPr>
        <w:t>H</w:t>
      </w:r>
      <w:r>
        <w:rPr>
          <w:rStyle w:val="normaltextrun"/>
          <w:rFonts w:asciiTheme="minorHAnsi" w:eastAsiaTheme="majorEastAsia" w:hAnsiTheme="minorHAnsi" w:cstheme="minorHAnsi"/>
        </w:rPr>
        <w:t>andbook.</w:t>
      </w:r>
    </w:p>
    <w:p w14:paraId="73E22E3B" w14:textId="77777777" w:rsidR="00FF0D4A" w:rsidRPr="003230DA" w:rsidRDefault="00FF0D4A" w:rsidP="00AC3506">
      <w:pPr>
        <w:pStyle w:val="paragraph"/>
        <w:numPr>
          <w:ilvl w:val="0"/>
          <w:numId w:val="46"/>
        </w:numPr>
        <w:spacing w:before="240" w:beforeAutospacing="0" w:after="240" w:afterAutospacing="0"/>
        <w:jc w:val="both"/>
        <w:textAlignment w:val="baseline"/>
        <w:rPr>
          <w:rStyle w:val="eop"/>
          <w:rFonts w:asciiTheme="minorHAnsi" w:hAnsiTheme="minorHAnsi" w:cstheme="minorHAnsi"/>
        </w:rPr>
      </w:pPr>
      <w:r w:rsidRPr="003230DA">
        <w:rPr>
          <w:rStyle w:val="normaltextrun"/>
          <w:rFonts w:asciiTheme="minorHAnsi" w:eastAsiaTheme="majorEastAsia" w:hAnsiTheme="minorHAnsi" w:cstheme="minorHAnsi"/>
        </w:rPr>
        <w:t>Information on IT support services.</w:t>
      </w:r>
      <w:r w:rsidRPr="003230DA">
        <w:rPr>
          <w:rStyle w:val="eop"/>
          <w:rFonts w:asciiTheme="minorHAnsi" w:eastAsiaTheme="majorEastAsia" w:hAnsiTheme="minorHAnsi" w:cstheme="minorHAnsi"/>
        </w:rPr>
        <w:t> </w:t>
      </w:r>
    </w:p>
    <w:p w14:paraId="471479C8" w14:textId="77777777" w:rsidR="00FF0D4A" w:rsidRPr="003230D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r w:rsidRPr="003230DA">
        <w:rPr>
          <w:rStyle w:val="normaltextrun"/>
          <w:rFonts w:asciiTheme="minorHAnsi" w:eastAsiaTheme="majorEastAsia" w:hAnsiTheme="minorHAnsi" w:cstheme="minorHAnsi"/>
        </w:rPr>
        <w:t>The email should be clear and detailed, encouraging learners to reach out for help if they encounter any issues.</w:t>
      </w:r>
      <w:r w:rsidRPr="003230DA">
        <w:rPr>
          <w:rStyle w:val="eop"/>
          <w:rFonts w:asciiTheme="minorHAnsi" w:eastAsiaTheme="majorEastAsia" w:hAnsiTheme="minorHAnsi" w:cstheme="minorHAnsi"/>
        </w:rPr>
        <w:t> </w:t>
      </w:r>
    </w:p>
    <w:p w14:paraId="7790BA4E" w14:textId="77777777" w:rsidR="00FF0D4A" w:rsidRPr="003230DA" w:rsidRDefault="00FF0D4A" w:rsidP="00AC3506">
      <w:pPr>
        <w:pStyle w:val="paragraph"/>
        <w:spacing w:before="240" w:beforeAutospacing="0" w:after="240" w:afterAutospacing="0"/>
        <w:jc w:val="both"/>
        <w:textAlignment w:val="baseline"/>
        <w:rPr>
          <w:rFonts w:asciiTheme="minorHAnsi" w:hAnsiTheme="minorHAnsi" w:cstheme="minorHAnsi"/>
        </w:rPr>
      </w:pPr>
    </w:p>
    <w:p w14:paraId="06483B93" w14:textId="77777777" w:rsidR="00FF0D4A" w:rsidRPr="003230DA" w:rsidRDefault="00FF0D4A" w:rsidP="00AC3506">
      <w:pPr>
        <w:pStyle w:val="paragraph"/>
        <w:spacing w:before="240" w:beforeAutospacing="0" w:after="240" w:afterAutospacing="0"/>
        <w:jc w:val="both"/>
        <w:textAlignment w:val="baseline"/>
        <w:rPr>
          <w:rFonts w:asciiTheme="minorHAnsi" w:hAnsiTheme="minorHAnsi" w:cstheme="minorHAnsi"/>
        </w:rPr>
      </w:pPr>
      <w:r w:rsidRPr="003230DA">
        <w:rPr>
          <w:rStyle w:val="normaltextrun"/>
          <w:rFonts w:asciiTheme="minorHAnsi" w:eastAsiaTheme="majorEastAsia" w:hAnsiTheme="minorHAnsi" w:cstheme="minorHAnsi"/>
          <w:b/>
          <w:bCs/>
        </w:rPr>
        <w:t>2. Reminders Regarding Completing Registration</w:t>
      </w:r>
      <w:r w:rsidRPr="003230DA">
        <w:rPr>
          <w:rStyle w:val="eop"/>
          <w:rFonts w:asciiTheme="minorHAnsi" w:eastAsiaTheme="majorEastAsia" w:hAnsiTheme="minorHAnsi" w:cstheme="minorHAnsi"/>
        </w:rPr>
        <w:t> </w:t>
      </w:r>
    </w:p>
    <w:p w14:paraId="1C2225FC" w14:textId="77777777" w:rsidR="00FF0D4A" w:rsidRPr="003230D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r w:rsidRPr="003230DA">
        <w:rPr>
          <w:rStyle w:val="normaltextrun"/>
          <w:rFonts w:asciiTheme="minorHAnsi" w:eastAsiaTheme="majorEastAsia" w:hAnsiTheme="minorHAnsi" w:cstheme="minorHAnsi"/>
        </w:rPr>
        <w:t>Administration staff must send reminders to learners who have not yet completed the registration process. These reminders should include:</w:t>
      </w:r>
      <w:r w:rsidRPr="003230DA">
        <w:rPr>
          <w:rStyle w:val="eop"/>
          <w:rFonts w:asciiTheme="minorHAnsi" w:eastAsiaTheme="majorEastAsia" w:hAnsiTheme="minorHAnsi" w:cstheme="minorHAnsi"/>
        </w:rPr>
        <w:t> </w:t>
      </w:r>
    </w:p>
    <w:p w14:paraId="6517F522" w14:textId="77777777" w:rsidR="00FF0D4A" w:rsidRPr="003230DA" w:rsidRDefault="00FF0D4A" w:rsidP="00AC3506">
      <w:pPr>
        <w:pStyle w:val="paragraph"/>
        <w:numPr>
          <w:ilvl w:val="0"/>
          <w:numId w:val="47"/>
        </w:numPr>
        <w:spacing w:before="240" w:beforeAutospacing="0" w:after="240" w:afterAutospacing="0"/>
        <w:jc w:val="both"/>
        <w:textAlignment w:val="baseline"/>
        <w:rPr>
          <w:rFonts w:asciiTheme="minorHAnsi" w:hAnsiTheme="minorHAnsi" w:cstheme="minorHAnsi"/>
        </w:rPr>
      </w:pPr>
      <w:r w:rsidRPr="003230DA">
        <w:rPr>
          <w:rStyle w:val="normaltextrun"/>
          <w:rFonts w:asciiTheme="minorHAnsi" w:eastAsiaTheme="majorEastAsia" w:hAnsiTheme="minorHAnsi" w:cstheme="minorHAnsi"/>
        </w:rPr>
        <w:t>Instructions for completing online registration.</w:t>
      </w:r>
      <w:r w:rsidRPr="003230DA">
        <w:rPr>
          <w:rStyle w:val="eop"/>
          <w:rFonts w:asciiTheme="minorHAnsi" w:eastAsiaTheme="majorEastAsia" w:hAnsiTheme="minorHAnsi" w:cstheme="minorHAnsi"/>
        </w:rPr>
        <w:t> </w:t>
      </w:r>
    </w:p>
    <w:p w14:paraId="63240938" w14:textId="77777777" w:rsidR="00FF0D4A" w:rsidRPr="003230DA" w:rsidRDefault="00FF0D4A" w:rsidP="00AC3506">
      <w:pPr>
        <w:pStyle w:val="paragraph"/>
        <w:numPr>
          <w:ilvl w:val="0"/>
          <w:numId w:val="47"/>
        </w:numPr>
        <w:spacing w:before="240" w:beforeAutospacing="0" w:after="240" w:afterAutospacing="0"/>
        <w:jc w:val="both"/>
        <w:textAlignment w:val="baseline"/>
        <w:rPr>
          <w:rFonts w:asciiTheme="minorHAnsi" w:hAnsiTheme="minorHAnsi" w:cstheme="minorHAnsi"/>
        </w:rPr>
      </w:pPr>
      <w:r w:rsidRPr="003230DA">
        <w:rPr>
          <w:rStyle w:val="normaltextrun"/>
          <w:rFonts w:asciiTheme="minorHAnsi" w:eastAsiaTheme="majorEastAsia" w:hAnsiTheme="minorHAnsi" w:cstheme="minorHAnsi"/>
        </w:rPr>
        <w:t>A link to the registration portal or relevant webpage.</w:t>
      </w:r>
      <w:r w:rsidRPr="003230DA">
        <w:rPr>
          <w:rStyle w:val="eop"/>
          <w:rFonts w:asciiTheme="minorHAnsi" w:eastAsiaTheme="majorEastAsia" w:hAnsiTheme="minorHAnsi" w:cstheme="minorHAnsi"/>
        </w:rPr>
        <w:t> </w:t>
      </w:r>
    </w:p>
    <w:p w14:paraId="78828A73" w14:textId="77777777" w:rsidR="00FF0D4A" w:rsidRPr="00655168" w:rsidRDefault="00FF0D4A" w:rsidP="00AC3506">
      <w:pPr>
        <w:pStyle w:val="paragraph"/>
        <w:numPr>
          <w:ilvl w:val="0"/>
          <w:numId w:val="47"/>
        </w:numPr>
        <w:spacing w:before="240" w:beforeAutospacing="0" w:after="240" w:afterAutospacing="0"/>
        <w:jc w:val="both"/>
        <w:textAlignment w:val="baseline"/>
        <w:rPr>
          <w:rStyle w:val="normaltextrun"/>
          <w:rFonts w:asciiTheme="minorHAnsi" w:hAnsiTheme="minorHAnsi" w:cstheme="minorHAnsi"/>
        </w:rPr>
      </w:pPr>
      <w:r w:rsidRPr="003230DA">
        <w:rPr>
          <w:rStyle w:val="normaltextrun"/>
          <w:rFonts w:asciiTheme="minorHAnsi" w:eastAsiaTheme="majorEastAsia" w:hAnsiTheme="minorHAnsi" w:cstheme="minorHAnsi"/>
        </w:rPr>
        <w:t xml:space="preserve">Contact details for the registration </w:t>
      </w:r>
      <w:r w:rsidRPr="00AF426A">
        <w:rPr>
          <w:rStyle w:val="normaltextrun"/>
          <w:rFonts w:asciiTheme="minorHAnsi" w:eastAsiaTheme="majorEastAsia" w:hAnsiTheme="minorHAnsi" w:cstheme="minorHAnsi"/>
        </w:rPr>
        <w:t>support team, if assistance is needed.</w:t>
      </w:r>
      <w:r w:rsidRPr="00AF426A">
        <w:rPr>
          <w:rStyle w:val="eop"/>
          <w:rFonts w:asciiTheme="minorHAnsi" w:eastAsiaTheme="majorEastAsia" w:hAnsiTheme="minorHAnsi" w:cstheme="minorHAnsi"/>
        </w:rPr>
        <w:t> </w:t>
      </w:r>
    </w:p>
    <w:p w14:paraId="43064734" w14:textId="77777777" w:rsidR="00FF0D4A" w:rsidRPr="00AF426A" w:rsidRDefault="00FF0D4A" w:rsidP="00AC3506">
      <w:pPr>
        <w:pStyle w:val="paragraph"/>
        <w:spacing w:before="240" w:beforeAutospacing="0" w:after="240" w:afterAutospacing="0"/>
        <w:jc w:val="both"/>
        <w:textAlignment w:val="baseline"/>
        <w:rPr>
          <w:rStyle w:val="eop"/>
          <w:rFonts w:asciiTheme="minorHAnsi" w:eastAsiaTheme="majorEastAsia" w:hAnsiTheme="minorHAnsi" w:cstheme="minorHAnsi"/>
        </w:rPr>
      </w:pPr>
      <w:r w:rsidRPr="00AF426A">
        <w:rPr>
          <w:rStyle w:val="normaltextrun"/>
          <w:rFonts w:asciiTheme="minorHAnsi" w:eastAsiaTheme="majorEastAsia" w:hAnsiTheme="minorHAnsi" w:cstheme="minorHAnsi"/>
        </w:rPr>
        <w:t xml:space="preserve">Reminders should be sent at least two weeks before the </w:t>
      </w:r>
      <w:r>
        <w:rPr>
          <w:rStyle w:val="normaltextrun"/>
          <w:rFonts w:asciiTheme="minorHAnsi" w:eastAsiaTheme="majorEastAsia" w:hAnsiTheme="minorHAnsi" w:cstheme="minorHAnsi"/>
        </w:rPr>
        <w:t>programme</w:t>
      </w:r>
      <w:r w:rsidRPr="00AF426A">
        <w:rPr>
          <w:rStyle w:val="normaltextrun"/>
          <w:rFonts w:asciiTheme="minorHAnsi" w:eastAsiaTheme="majorEastAsia" w:hAnsiTheme="minorHAnsi" w:cstheme="minorHAnsi"/>
        </w:rPr>
        <w:t xml:space="preserve"> start date and again one week prior to the commencement of classes.</w:t>
      </w:r>
      <w:r w:rsidRPr="00AF426A">
        <w:rPr>
          <w:rStyle w:val="eop"/>
          <w:rFonts w:asciiTheme="minorHAnsi" w:eastAsiaTheme="majorEastAsia" w:hAnsiTheme="minorHAnsi" w:cstheme="minorHAnsi"/>
        </w:rPr>
        <w:t> </w:t>
      </w:r>
    </w:p>
    <w:p w14:paraId="62E65F3E" w14:textId="77777777" w:rsidR="00FF0D4A" w:rsidRPr="003230DA" w:rsidRDefault="00FF0D4A" w:rsidP="00FF0D4A">
      <w:pPr>
        <w:pStyle w:val="paragraph"/>
        <w:spacing w:before="240" w:beforeAutospacing="0" w:after="240" w:afterAutospacing="0"/>
        <w:textAlignment w:val="baseline"/>
        <w:rPr>
          <w:rStyle w:val="eop"/>
          <w:rFonts w:asciiTheme="minorHAnsi" w:eastAsiaTheme="majorEastAsia" w:hAnsiTheme="minorHAnsi" w:cstheme="minorHAnsi"/>
        </w:rPr>
        <w:sectPr w:rsidR="00FF0D4A" w:rsidRPr="003230DA" w:rsidSect="00CB14DA">
          <w:pgSz w:w="11906" w:h="16838"/>
          <w:pgMar w:top="1440" w:right="1440" w:bottom="1440" w:left="1440" w:header="708" w:footer="708" w:gutter="0"/>
          <w:cols w:space="708"/>
          <w:titlePg/>
          <w:docGrid w:linePitch="360"/>
        </w:sectPr>
      </w:pPr>
    </w:p>
    <w:p w14:paraId="1CC4B968" w14:textId="3D282CFD" w:rsidR="004F3834" w:rsidRPr="00AD506E" w:rsidRDefault="009D58F0" w:rsidP="00AD506E">
      <w:pPr>
        <w:pStyle w:val="Heading2"/>
        <w:rPr>
          <w:rFonts w:asciiTheme="minorHAnsi" w:eastAsia="Calibri" w:hAnsiTheme="minorHAnsi" w:cstheme="minorHAnsi"/>
          <w:b/>
          <w:color w:val="auto"/>
          <w:sz w:val="24"/>
          <w:szCs w:val="24"/>
        </w:rPr>
      </w:pPr>
      <w:bookmarkStart w:id="56" w:name="_Toc200727717"/>
      <w:r>
        <w:rPr>
          <w:rFonts w:asciiTheme="minorHAnsi" w:hAnsiTheme="minorHAnsi" w:cstheme="minorHAnsi"/>
          <w:b/>
          <w:color w:val="auto"/>
          <w:sz w:val="24"/>
          <w:szCs w:val="24"/>
        </w:rPr>
        <w:t>Appendix 3</w:t>
      </w:r>
      <w:r w:rsidR="004F3834" w:rsidRPr="00AD506E">
        <w:rPr>
          <w:rFonts w:asciiTheme="minorHAnsi" w:hAnsiTheme="minorHAnsi" w:cstheme="minorHAnsi"/>
          <w:b/>
          <w:color w:val="auto"/>
          <w:sz w:val="24"/>
          <w:szCs w:val="24"/>
        </w:rPr>
        <w:t xml:space="preserve">: </w:t>
      </w:r>
      <w:r w:rsidR="004F3834" w:rsidRPr="009D58F0">
        <w:rPr>
          <w:rFonts w:asciiTheme="minorHAnsi" w:eastAsia="Calibri" w:hAnsiTheme="minorHAnsi" w:cstheme="minorHAnsi"/>
          <w:b/>
          <w:color w:val="auto"/>
          <w:sz w:val="24"/>
          <w:szCs w:val="24"/>
        </w:rPr>
        <w:t xml:space="preserve">Information to be included in Learner </w:t>
      </w:r>
      <w:r w:rsidR="00AC3506">
        <w:rPr>
          <w:rFonts w:asciiTheme="minorHAnsi" w:eastAsia="Calibri" w:hAnsiTheme="minorHAnsi" w:cstheme="minorHAnsi"/>
          <w:b/>
          <w:color w:val="auto"/>
          <w:sz w:val="24"/>
          <w:szCs w:val="24"/>
        </w:rPr>
        <w:t xml:space="preserve">Programme </w:t>
      </w:r>
      <w:r w:rsidR="004F3834" w:rsidRPr="009D58F0">
        <w:rPr>
          <w:rFonts w:asciiTheme="minorHAnsi" w:eastAsia="Calibri" w:hAnsiTheme="minorHAnsi" w:cstheme="minorHAnsi"/>
          <w:b/>
          <w:color w:val="auto"/>
          <w:sz w:val="24"/>
          <w:szCs w:val="24"/>
        </w:rPr>
        <w:t>Handbooks</w:t>
      </w:r>
      <w:bookmarkEnd w:id="56"/>
    </w:p>
    <w:p w14:paraId="7F0BF974" w14:textId="4952BD93" w:rsidR="004F3834" w:rsidRDefault="00AC3506" w:rsidP="004F3834">
      <w:pPr>
        <w:jc w:val="center"/>
        <w:rPr>
          <w:rFonts w:eastAsia="Calibri" w:cstheme="minorHAnsi"/>
          <w:i/>
          <w:sz w:val="24"/>
          <w:szCs w:val="24"/>
          <w:highlight w:val="yellow"/>
        </w:rPr>
      </w:pPr>
      <w:r w:rsidRPr="00AD506E">
        <w:rPr>
          <w:rFonts w:cstheme="minorHAnsi"/>
          <w:b/>
          <w:noProof/>
          <w:sz w:val="24"/>
          <w:szCs w:val="24"/>
          <w:lang w:eastAsia="en-IE"/>
        </w:rPr>
        <w:drawing>
          <wp:anchor distT="0" distB="0" distL="114300" distR="114300" simplePos="0" relativeHeight="251682816" behindDoc="0" locked="0" layoutInCell="1" allowOverlap="1" wp14:anchorId="1FCD92FC" wp14:editId="68C87E16">
            <wp:simplePos x="0" y="0"/>
            <wp:positionH relativeFrom="margin">
              <wp:posOffset>4318000</wp:posOffset>
            </wp:positionH>
            <wp:positionV relativeFrom="paragraph">
              <wp:posOffset>161290</wp:posOffset>
            </wp:positionV>
            <wp:extent cx="1990725" cy="11163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p>
    <w:p w14:paraId="5D422C65" w14:textId="77777777" w:rsidR="004F3834" w:rsidRDefault="004F3834" w:rsidP="004F3834">
      <w:pPr>
        <w:jc w:val="center"/>
        <w:rPr>
          <w:rFonts w:eastAsia="Calibri" w:cstheme="minorHAnsi"/>
          <w:i/>
          <w:sz w:val="24"/>
          <w:szCs w:val="24"/>
          <w:highlight w:val="yellow"/>
        </w:rPr>
      </w:pPr>
    </w:p>
    <w:p w14:paraId="3B82A90F" w14:textId="77777777" w:rsidR="004F3834" w:rsidRDefault="004F3834" w:rsidP="004F3834">
      <w:pPr>
        <w:jc w:val="center"/>
        <w:rPr>
          <w:rFonts w:eastAsia="Calibri" w:cstheme="minorHAnsi"/>
          <w:i/>
          <w:sz w:val="24"/>
          <w:szCs w:val="24"/>
          <w:highlight w:val="yellow"/>
        </w:rPr>
      </w:pPr>
    </w:p>
    <w:p w14:paraId="6808A1A7" w14:textId="77777777" w:rsidR="009D58F0" w:rsidRDefault="009D58F0" w:rsidP="004F3834">
      <w:pPr>
        <w:jc w:val="center"/>
        <w:rPr>
          <w:rFonts w:eastAsia="Calibri" w:cstheme="minorHAnsi"/>
          <w:b/>
          <w:sz w:val="28"/>
          <w:szCs w:val="28"/>
        </w:rPr>
      </w:pPr>
    </w:p>
    <w:p w14:paraId="4D4FC3FA" w14:textId="77777777" w:rsidR="00AC3506" w:rsidRDefault="00AC3506" w:rsidP="004F3834">
      <w:pPr>
        <w:jc w:val="center"/>
        <w:rPr>
          <w:rFonts w:eastAsia="Calibri" w:cstheme="minorHAnsi"/>
          <w:b/>
          <w:sz w:val="28"/>
          <w:szCs w:val="28"/>
        </w:rPr>
      </w:pPr>
    </w:p>
    <w:p w14:paraId="651297DF" w14:textId="37F857DE" w:rsidR="004F3834" w:rsidRDefault="004F3834" w:rsidP="00AC3506">
      <w:pPr>
        <w:spacing w:before="240" w:after="240" w:line="240" w:lineRule="auto"/>
        <w:jc w:val="center"/>
        <w:rPr>
          <w:rFonts w:cstheme="minorHAnsi"/>
          <w:b/>
          <w:sz w:val="28"/>
          <w:szCs w:val="28"/>
        </w:rPr>
      </w:pPr>
      <w:r w:rsidRPr="004F3834">
        <w:rPr>
          <w:rFonts w:eastAsia="Calibri" w:cstheme="minorHAnsi"/>
          <w:b/>
          <w:sz w:val="28"/>
          <w:szCs w:val="28"/>
        </w:rPr>
        <w:t xml:space="preserve">Information to be included in Learner </w:t>
      </w:r>
      <w:r w:rsidR="00AC3506">
        <w:rPr>
          <w:rFonts w:eastAsia="Calibri" w:cstheme="minorHAnsi"/>
          <w:b/>
          <w:sz w:val="28"/>
          <w:szCs w:val="28"/>
        </w:rPr>
        <w:t xml:space="preserve">Programme </w:t>
      </w:r>
      <w:r w:rsidRPr="004F3834">
        <w:rPr>
          <w:rFonts w:eastAsia="Calibri" w:cstheme="minorHAnsi"/>
          <w:b/>
          <w:sz w:val="28"/>
          <w:szCs w:val="28"/>
        </w:rPr>
        <w:t>Handbooks</w:t>
      </w:r>
      <w:r w:rsidRPr="004F3834">
        <w:rPr>
          <w:rFonts w:cstheme="minorHAnsi"/>
          <w:b/>
          <w:sz w:val="28"/>
          <w:szCs w:val="28"/>
        </w:rPr>
        <w:t xml:space="preserve"> </w:t>
      </w:r>
    </w:p>
    <w:p w14:paraId="1D66D447" w14:textId="77777777" w:rsidR="004F3834" w:rsidRPr="00AE2252" w:rsidRDefault="004F3834" w:rsidP="00AC3506">
      <w:pPr>
        <w:spacing w:before="240" w:after="240" w:line="240" w:lineRule="auto"/>
        <w:jc w:val="center"/>
        <w:rPr>
          <w:i/>
          <w:sz w:val="24"/>
        </w:rPr>
      </w:pPr>
      <w:r w:rsidRPr="00407B16">
        <w:rPr>
          <w:i/>
          <w:sz w:val="24"/>
        </w:rPr>
        <w:t>Responsibility: Programme Director or Course Coordinator</w:t>
      </w:r>
    </w:p>
    <w:p w14:paraId="6F817818" w14:textId="77777777" w:rsidR="004F3834" w:rsidRDefault="004F3834" w:rsidP="00AC3506">
      <w:pPr>
        <w:spacing w:before="240" w:after="240" w:line="240" w:lineRule="auto"/>
        <w:jc w:val="both"/>
        <w:rPr>
          <w:rFonts w:cstheme="minorHAnsi"/>
          <w:sz w:val="24"/>
          <w:szCs w:val="24"/>
        </w:rPr>
      </w:pPr>
      <w:r>
        <w:rPr>
          <w:rFonts w:cstheme="minorHAnsi"/>
          <w:sz w:val="24"/>
          <w:szCs w:val="24"/>
        </w:rPr>
        <w:t>It is essential that learners are provided with key information regarding the implications of online learning within their blended learning programme. The following must be included in the Learner Programme Handbook:</w:t>
      </w:r>
    </w:p>
    <w:p w14:paraId="072423F8" w14:textId="06C5F8E4" w:rsidR="004F3834"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T</w:t>
      </w:r>
      <w:r w:rsidR="004F3834" w:rsidRPr="001B4101">
        <w:rPr>
          <w:sz w:val="24"/>
          <w:szCs w:val="24"/>
        </w:rPr>
        <w:t xml:space="preserve">he programme’s duration and credit </w:t>
      </w:r>
      <w:r>
        <w:rPr>
          <w:sz w:val="24"/>
          <w:szCs w:val="24"/>
        </w:rPr>
        <w:t>weighting</w:t>
      </w:r>
      <w:r w:rsidR="00AC3506">
        <w:rPr>
          <w:sz w:val="24"/>
          <w:szCs w:val="24"/>
        </w:rPr>
        <w:t>;</w:t>
      </w:r>
    </w:p>
    <w:p w14:paraId="39DCDEE4" w14:textId="5B6B265E" w:rsidR="001B4101"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T</w:t>
      </w:r>
      <w:r w:rsidRPr="001B4101">
        <w:rPr>
          <w:sz w:val="24"/>
          <w:szCs w:val="24"/>
        </w:rPr>
        <w:t>he programme teaching, learning and assessment strategy</w:t>
      </w:r>
      <w:r w:rsidR="00AC3506">
        <w:rPr>
          <w:sz w:val="24"/>
          <w:szCs w:val="24"/>
        </w:rPr>
        <w:t>;</w:t>
      </w:r>
      <w:r w:rsidRPr="001B4101">
        <w:rPr>
          <w:sz w:val="24"/>
          <w:szCs w:val="24"/>
        </w:rPr>
        <w:t xml:space="preserve"> </w:t>
      </w:r>
    </w:p>
    <w:p w14:paraId="04E84E70" w14:textId="580D2980" w:rsidR="004F3834"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A</w:t>
      </w:r>
      <w:r w:rsidR="004F3834" w:rsidRPr="001B4101">
        <w:rPr>
          <w:sz w:val="24"/>
          <w:szCs w:val="24"/>
        </w:rPr>
        <w:t xml:space="preserve"> clear breakdown of class time of on-site vs synchronous and / or asy</w:t>
      </w:r>
      <w:r w:rsidR="00AC3506">
        <w:rPr>
          <w:sz w:val="24"/>
          <w:szCs w:val="24"/>
        </w:rPr>
        <w:t>nchronous teaching and learning;</w:t>
      </w:r>
    </w:p>
    <w:p w14:paraId="6A7A6A72" w14:textId="5A618869" w:rsidR="004F3834"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T</w:t>
      </w:r>
      <w:r w:rsidR="004F3834" w:rsidRPr="001B4101">
        <w:rPr>
          <w:sz w:val="24"/>
          <w:szCs w:val="24"/>
        </w:rPr>
        <w:t>he digital tools and platforms that will be used to facilitate blended and online teaching and learner interactivity</w:t>
      </w:r>
      <w:r w:rsidR="00AC3506">
        <w:rPr>
          <w:sz w:val="24"/>
          <w:szCs w:val="24"/>
        </w:rPr>
        <w:t>;</w:t>
      </w:r>
      <w:r w:rsidR="004F3834" w:rsidRPr="001B4101">
        <w:rPr>
          <w:sz w:val="24"/>
          <w:szCs w:val="24"/>
        </w:rPr>
        <w:t xml:space="preserve"> </w:t>
      </w:r>
    </w:p>
    <w:p w14:paraId="50340FB2" w14:textId="6BF5450C" w:rsidR="004F3834"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T</w:t>
      </w:r>
      <w:r w:rsidR="004F3834" w:rsidRPr="001B4101">
        <w:rPr>
          <w:sz w:val="24"/>
          <w:szCs w:val="24"/>
        </w:rPr>
        <w:t>he digital learning resources and materials that will be available and how they can be accessed</w:t>
      </w:r>
      <w:r w:rsidR="00AC3506">
        <w:rPr>
          <w:sz w:val="24"/>
          <w:szCs w:val="24"/>
        </w:rPr>
        <w:t>;</w:t>
      </w:r>
    </w:p>
    <w:p w14:paraId="776BAB6A" w14:textId="76DFE432" w:rsidR="001B4101" w:rsidRPr="001B4101" w:rsidRDefault="001B4101" w:rsidP="00AC3506">
      <w:pPr>
        <w:pStyle w:val="ListParagraph"/>
        <w:numPr>
          <w:ilvl w:val="0"/>
          <w:numId w:val="35"/>
        </w:numPr>
        <w:spacing w:before="240" w:after="240" w:line="240" w:lineRule="auto"/>
        <w:contextualSpacing w:val="0"/>
        <w:jc w:val="both"/>
        <w:rPr>
          <w:rFonts w:cstheme="minorHAnsi"/>
          <w:sz w:val="24"/>
          <w:szCs w:val="24"/>
        </w:rPr>
      </w:pPr>
      <w:r>
        <w:rPr>
          <w:sz w:val="24"/>
          <w:szCs w:val="24"/>
        </w:rPr>
        <w:t>A</w:t>
      </w:r>
      <w:r w:rsidRPr="001B4101">
        <w:rPr>
          <w:sz w:val="24"/>
          <w:szCs w:val="24"/>
        </w:rPr>
        <w:t xml:space="preserve"> link to the College’s </w:t>
      </w:r>
      <w:r w:rsidR="004F3834" w:rsidRPr="001B4101">
        <w:rPr>
          <w:sz w:val="24"/>
          <w:szCs w:val="24"/>
        </w:rPr>
        <w:t>data protection</w:t>
      </w:r>
      <w:r w:rsidRPr="001B4101">
        <w:rPr>
          <w:sz w:val="24"/>
          <w:szCs w:val="24"/>
        </w:rPr>
        <w:t xml:space="preserve"> policies, procedures and information on the website: </w:t>
      </w:r>
      <w:hyperlink r:id="rId72" w:history="1">
        <w:r w:rsidRPr="001B4101">
          <w:rPr>
            <w:rStyle w:val="Hyperlink"/>
            <w:sz w:val="24"/>
            <w:szCs w:val="24"/>
          </w:rPr>
          <w:t>https://carlowcollege.ie/about/leadership-structure/data-protection/</w:t>
        </w:r>
      </w:hyperlink>
    </w:p>
    <w:p w14:paraId="490741A4" w14:textId="73AD6814" w:rsidR="00FF0D4A" w:rsidRPr="00FF0D4A" w:rsidRDefault="001B4101" w:rsidP="00AC3506">
      <w:pPr>
        <w:pStyle w:val="ListParagraph"/>
        <w:numPr>
          <w:ilvl w:val="0"/>
          <w:numId w:val="35"/>
        </w:numPr>
        <w:spacing w:before="240" w:after="240" w:line="240" w:lineRule="auto"/>
        <w:contextualSpacing w:val="0"/>
        <w:jc w:val="both"/>
        <w:rPr>
          <w:rFonts w:cstheme="minorHAnsi"/>
          <w:sz w:val="24"/>
          <w:szCs w:val="24"/>
          <w:highlight w:val="yellow"/>
        </w:rPr>
      </w:pPr>
      <w:commentRangeStart w:id="57"/>
      <w:r>
        <w:rPr>
          <w:sz w:val="24"/>
          <w:szCs w:val="24"/>
          <w:highlight w:val="yellow"/>
        </w:rPr>
        <w:t>I</w:t>
      </w:r>
      <w:r w:rsidRPr="001B4101">
        <w:rPr>
          <w:sz w:val="24"/>
          <w:szCs w:val="24"/>
          <w:highlight w:val="yellow"/>
        </w:rPr>
        <w:t>nformation on how to access Microsoft Teams</w:t>
      </w:r>
      <w:r w:rsidR="00B91EDC">
        <w:rPr>
          <w:sz w:val="24"/>
          <w:szCs w:val="24"/>
          <w:highlight w:val="yellow"/>
        </w:rPr>
        <w:t xml:space="preserve"> </w:t>
      </w:r>
      <w:r w:rsidR="00FF0D4A">
        <w:rPr>
          <w:sz w:val="24"/>
          <w:szCs w:val="24"/>
          <w:highlight w:val="yellow"/>
        </w:rPr>
        <w:t>–</w:t>
      </w:r>
      <w:r w:rsidR="00B91EDC">
        <w:rPr>
          <w:sz w:val="24"/>
          <w:szCs w:val="24"/>
          <w:highlight w:val="yellow"/>
        </w:rPr>
        <w:t xml:space="preserve"> video</w:t>
      </w:r>
      <w:r w:rsidR="00FF0D4A">
        <w:rPr>
          <w:sz w:val="24"/>
          <w:szCs w:val="24"/>
          <w:highlight w:val="yellow"/>
        </w:rPr>
        <w:t xml:space="preserve"> (Procedures for first time log-in)</w:t>
      </w:r>
      <w:r w:rsidR="00AC3506">
        <w:rPr>
          <w:sz w:val="24"/>
          <w:szCs w:val="24"/>
          <w:highlight w:val="yellow"/>
        </w:rPr>
        <w:t>;</w:t>
      </w:r>
    </w:p>
    <w:p w14:paraId="7245A124" w14:textId="4A980D00" w:rsidR="00FF0D4A" w:rsidRPr="00FF0D4A" w:rsidRDefault="00FF0D4A" w:rsidP="00AC3506">
      <w:pPr>
        <w:pStyle w:val="ListParagraph"/>
        <w:numPr>
          <w:ilvl w:val="0"/>
          <w:numId w:val="35"/>
        </w:numPr>
        <w:spacing w:before="240" w:after="240" w:line="240" w:lineRule="auto"/>
        <w:contextualSpacing w:val="0"/>
        <w:jc w:val="both"/>
        <w:rPr>
          <w:rFonts w:cstheme="minorHAnsi"/>
          <w:sz w:val="24"/>
          <w:szCs w:val="24"/>
          <w:highlight w:val="yellow"/>
        </w:rPr>
      </w:pPr>
      <w:r>
        <w:rPr>
          <w:sz w:val="24"/>
          <w:szCs w:val="24"/>
          <w:highlight w:val="yellow"/>
        </w:rPr>
        <w:t>Information on how to access Moodle (link to instructional video)</w:t>
      </w:r>
      <w:r w:rsidR="00AC3506">
        <w:rPr>
          <w:sz w:val="24"/>
          <w:szCs w:val="24"/>
          <w:highlight w:val="yellow"/>
        </w:rPr>
        <w:t xml:space="preserve">; and </w:t>
      </w:r>
      <w:commentRangeEnd w:id="57"/>
      <w:r w:rsidR="00AC3506">
        <w:rPr>
          <w:rStyle w:val="CommentReference"/>
        </w:rPr>
        <w:commentReference w:id="57"/>
      </w:r>
    </w:p>
    <w:p w14:paraId="4E4E7BDB" w14:textId="6FA41A65" w:rsidR="001B4101" w:rsidRPr="00FF0D4A" w:rsidRDefault="00AC3506" w:rsidP="00AC3506">
      <w:pPr>
        <w:pStyle w:val="ListParagraph"/>
        <w:numPr>
          <w:ilvl w:val="0"/>
          <w:numId w:val="35"/>
        </w:numPr>
        <w:spacing w:before="240" w:after="240" w:line="240" w:lineRule="auto"/>
        <w:contextualSpacing w:val="0"/>
        <w:jc w:val="both"/>
        <w:rPr>
          <w:rFonts w:cstheme="minorHAnsi"/>
          <w:sz w:val="24"/>
          <w:szCs w:val="24"/>
          <w:highlight w:val="yellow"/>
        </w:rPr>
      </w:pPr>
      <w:r>
        <w:rPr>
          <w:sz w:val="24"/>
          <w:szCs w:val="24"/>
        </w:rPr>
        <w:t>Contact details for the Programme D</w:t>
      </w:r>
      <w:r w:rsidR="001B4101" w:rsidRPr="00FF0D4A">
        <w:rPr>
          <w:sz w:val="24"/>
          <w:szCs w:val="24"/>
        </w:rPr>
        <w:t>irector</w:t>
      </w:r>
      <w:r>
        <w:rPr>
          <w:sz w:val="24"/>
          <w:szCs w:val="24"/>
        </w:rPr>
        <w:t xml:space="preserve"> or Course Coordinator, P</w:t>
      </w:r>
      <w:r w:rsidR="001B4101" w:rsidRPr="00FF0D4A">
        <w:rPr>
          <w:sz w:val="24"/>
          <w:szCs w:val="24"/>
        </w:rPr>
        <w:t xml:space="preserve">rogramme lecturers, </w:t>
      </w:r>
      <w:r>
        <w:rPr>
          <w:sz w:val="24"/>
          <w:szCs w:val="24"/>
        </w:rPr>
        <w:t>Programme A</w:t>
      </w:r>
      <w:r w:rsidR="001B4101" w:rsidRPr="00FF0D4A">
        <w:rPr>
          <w:sz w:val="24"/>
          <w:szCs w:val="24"/>
        </w:rPr>
        <w:t xml:space="preserve">dministrator, IT Support, and Student Services. </w:t>
      </w:r>
    </w:p>
    <w:p w14:paraId="7F7B8463" w14:textId="5084785E" w:rsidR="004F3834" w:rsidRPr="001B4101" w:rsidRDefault="004F3834" w:rsidP="005F76A4">
      <w:pPr>
        <w:pStyle w:val="ListParagraph"/>
        <w:numPr>
          <w:ilvl w:val="0"/>
          <w:numId w:val="35"/>
        </w:numPr>
        <w:jc w:val="both"/>
        <w:rPr>
          <w:rFonts w:cstheme="minorHAnsi"/>
          <w:sz w:val="24"/>
          <w:szCs w:val="24"/>
        </w:rPr>
      </w:pPr>
      <w:r w:rsidRPr="001B4101">
        <w:rPr>
          <w:rFonts w:cstheme="minorHAnsi"/>
          <w:b/>
          <w:sz w:val="28"/>
          <w:szCs w:val="28"/>
        </w:rPr>
        <w:br w:type="page"/>
      </w:r>
    </w:p>
    <w:p w14:paraId="7B25EAEE" w14:textId="0FFAEE6F" w:rsidR="009C0A0C" w:rsidRPr="00AE2252" w:rsidRDefault="00AE2252" w:rsidP="003230DA">
      <w:pPr>
        <w:pStyle w:val="Heading2"/>
        <w:spacing w:before="240" w:after="240" w:line="240" w:lineRule="auto"/>
        <w:rPr>
          <w:rFonts w:asciiTheme="minorHAnsi" w:eastAsia="Aptos Display" w:hAnsiTheme="minorHAnsi" w:cstheme="minorHAnsi"/>
          <w:b/>
          <w:color w:val="auto"/>
          <w:sz w:val="24"/>
          <w:szCs w:val="24"/>
          <w:lang w:val="en-US"/>
        </w:rPr>
      </w:pPr>
      <w:bookmarkStart w:id="58" w:name="_Toc200727718"/>
      <w:r>
        <w:rPr>
          <w:noProof/>
          <w:lang w:eastAsia="en-IE"/>
        </w:rPr>
        <w:drawing>
          <wp:anchor distT="0" distB="0" distL="114300" distR="114300" simplePos="0" relativeHeight="251663360" behindDoc="0" locked="0" layoutInCell="1" allowOverlap="1" wp14:anchorId="474FD1FB" wp14:editId="03441CFC">
            <wp:simplePos x="0" y="0"/>
            <wp:positionH relativeFrom="margin">
              <wp:align>right</wp:align>
            </wp:positionH>
            <wp:positionV relativeFrom="paragraph">
              <wp:posOffset>342265</wp:posOffset>
            </wp:positionV>
            <wp:extent cx="1990725" cy="11163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r w:rsidR="009D58F0">
        <w:rPr>
          <w:rFonts w:asciiTheme="minorHAnsi" w:hAnsiTheme="minorHAnsi" w:cstheme="minorHAnsi"/>
          <w:b/>
          <w:color w:val="auto"/>
          <w:sz w:val="24"/>
          <w:szCs w:val="24"/>
        </w:rPr>
        <w:t>Appendix 4: Staff Orientation</w:t>
      </w:r>
      <w:r w:rsidR="4572D1D8" w:rsidRPr="00AE2252">
        <w:rPr>
          <w:rFonts w:asciiTheme="minorHAnsi" w:hAnsiTheme="minorHAnsi" w:cstheme="minorHAnsi"/>
          <w:b/>
          <w:color w:val="auto"/>
          <w:sz w:val="24"/>
          <w:szCs w:val="24"/>
        </w:rPr>
        <w:t xml:space="preserve"> Guidelines</w:t>
      </w:r>
      <w:bookmarkEnd w:id="58"/>
    </w:p>
    <w:p w14:paraId="518869C4" w14:textId="1B7AADB9" w:rsidR="00AE2252" w:rsidRDefault="00AE2252" w:rsidP="003230DA">
      <w:pPr>
        <w:spacing w:before="240" w:after="240" w:line="240" w:lineRule="auto"/>
        <w:jc w:val="both"/>
      </w:pPr>
    </w:p>
    <w:p w14:paraId="67E5E1A1" w14:textId="77777777" w:rsidR="00AE2252" w:rsidRDefault="00AE2252" w:rsidP="003230DA">
      <w:pPr>
        <w:spacing w:before="240" w:after="240" w:line="240" w:lineRule="auto"/>
        <w:jc w:val="both"/>
      </w:pPr>
    </w:p>
    <w:p w14:paraId="39E0DD2B" w14:textId="66BA7B78" w:rsidR="00AE2252" w:rsidRDefault="00AE2252" w:rsidP="003230DA">
      <w:pPr>
        <w:spacing w:before="240" w:after="240" w:line="240" w:lineRule="auto"/>
        <w:jc w:val="both"/>
      </w:pPr>
    </w:p>
    <w:p w14:paraId="519848B3" w14:textId="77777777" w:rsidR="00AE2252" w:rsidRDefault="00AE2252" w:rsidP="00AE2252">
      <w:pPr>
        <w:spacing w:before="240" w:after="240" w:line="240" w:lineRule="auto"/>
        <w:jc w:val="center"/>
        <w:rPr>
          <w:b/>
          <w:sz w:val="28"/>
        </w:rPr>
      </w:pPr>
    </w:p>
    <w:p w14:paraId="1B1F8FF9" w14:textId="786282C6" w:rsidR="00AE2252" w:rsidRPr="00542219" w:rsidRDefault="00AE2252" w:rsidP="00542219">
      <w:pPr>
        <w:spacing w:before="240" w:after="240" w:line="240" w:lineRule="auto"/>
        <w:jc w:val="center"/>
        <w:rPr>
          <w:b/>
          <w:sz w:val="28"/>
        </w:rPr>
      </w:pPr>
      <w:r w:rsidRPr="00542219">
        <w:rPr>
          <w:b/>
          <w:sz w:val="28"/>
        </w:rPr>
        <w:t xml:space="preserve">Staff </w:t>
      </w:r>
      <w:r w:rsidR="00B91EDC" w:rsidRPr="00542219">
        <w:rPr>
          <w:b/>
          <w:sz w:val="28"/>
        </w:rPr>
        <w:t>Orientation</w:t>
      </w:r>
      <w:r w:rsidRPr="00542219">
        <w:rPr>
          <w:b/>
          <w:sz w:val="28"/>
        </w:rPr>
        <w:t xml:space="preserve"> Guidelines</w:t>
      </w:r>
    </w:p>
    <w:p w14:paraId="61742402" w14:textId="4262DD8B" w:rsidR="00AE2252" w:rsidRPr="00542219" w:rsidRDefault="00AE2252" w:rsidP="00542219">
      <w:pPr>
        <w:spacing w:before="240" w:after="240" w:line="240" w:lineRule="auto"/>
        <w:jc w:val="center"/>
        <w:rPr>
          <w:i/>
          <w:sz w:val="24"/>
        </w:rPr>
      </w:pPr>
      <w:r w:rsidRPr="00542219">
        <w:rPr>
          <w:i/>
          <w:sz w:val="24"/>
        </w:rPr>
        <w:t xml:space="preserve">Responsibility: Programme Director or </w:t>
      </w:r>
      <w:r w:rsidR="00663795" w:rsidRPr="00542219">
        <w:rPr>
          <w:i/>
          <w:sz w:val="24"/>
        </w:rPr>
        <w:t>Course</w:t>
      </w:r>
      <w:r w:rsidRPr="00542219">
        <w:rPr>
          <w:i/>
          <w:sz w:val="24"/>
        </w:rPr>
        <w:t xml:space="preserve"> Coordinator</w:t>
      </w:r>
    </w:p>
    <w:p w14:paraId="7993E7B5" w14:textId="38722337" w:rsidR="009C0A0C" w:rsidRPr="00542219" w:rsidRDefault="009C0A0C" w:rsidP="00542219">
      <w:pPr>
        <w:spacing w:before="240" w:after="240" w:line="240" w:lineRule="auto"/>
        <w:jc w:val="both"/>
        <w:rPr>
          <w:rFonts w:eastAsia="Calibri" w:cstheme="minorHAnsi"/>
          <w:color w:val="000000" w:themeColor="text1"/>
          <w:sz w:val="24"/>
          <w:szCs w:val="24"/>
        </w:rPr>
      </w:pPr>
      <w:r w:rsidRPr="00542219">
        <w:rPr>
          <w:rFonts w:eastAsia="Calibri" w:cstheme="minorHAnsi"/>
          <w:color w:val="000000" w:themeColor="text1"/>
          <w:sz w:val="24"/>
          <w:szCs w:val="24"/>
        </w:rPr>
        <w:t xml:space="preserve">The Staff Induction process </w:t>
      </w:r>
      <w:r w:rsidR="6D384741" w:rsidRPr="00542219">
        <w:rPr>
          <w:rFonts w:eastAsia="Calibri" w:cstheme="minorHAnsi"/>
          <w:color w:val="000000" w:themeColor="text1"/>
          <w:sz w:val="24"/>
          <w:szCs w:val="24"/>
        </w:rPr>
        <w:t xml:space="preserve">for programmes </w:t>
      </w:r>
      <w:r w:rsidRPr="00542219">
        <w:rPr>
          <w:rFonts w:eastAsia="Calibri" w:cstheme="minorHAnsi"/>
          <w:color w:val="000000" w:themeColor="text1"/>
          <w:sz w:val="24"/>
          <w:szCs w:val="24"/>
        </w:rPr>
        <w:t>is essential for ensuring that all new and part-time staff are equipped with the necessary information and skills to effectively teach and support learners in blended learning programmes. This process ensures that staff are familiar with the institution’s policies, technology platforms, and pedagogical approaches.</w:t>
      </w:r>
    </w:p>
    <w:p w14:paraId="3E9F6D7D" w14:textId="77777777" w:rsidR="00AE2252" w:rsidRPr="00542219" w:rsidRDefault="00AE2252" w:rsidP="00542219">
      <w:pPr>
        <w:spacing w:before="240" w:after="240" w:line="240" w:lineRule="auto"/>
        <w:jc w:val="both"/>
        <w:rPr>
          <w:rFonts w:eastAsia="Calibri" w:cstheme="minorHAnsi"/>
          <w:color w:val="000000" w:themeColor="text1"/>
          <w:sz w:val="24"/>
          <w:szCs w:val="24"/>
          <w:lang w:val="en-US"/>
        </w:rPr>
      </w:pPr>
    </w:p>
    <w:p w14:paraId="3A2CF647"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1. Schedule and Orientation</w:t>
      </w:r>
    </w:p>
    <w:p w14:paraId="69F0CE71" w14:textId="4F9ACF4E" w:rsidR="009C0A0C" w:rsidRPr="00542219" w:rsidRDefault="009C0A0C" w:rsidP="00542219">
      <w:pPr>
        <w:pStyle w:val="ListParagraph"/>
        <w:numPr>
          <w:ilvl w:val="0"/>
          <w:numId w:val="17"/>
        </w:numPr>
        <w:spacing w:before="240" w:after="240" w:line="240" w:lineRule="auto"/>
        <w:contextualSpacing w:val="0"/>
        <w:jc w:val="both"/>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The </w:t>
      </w:r>
      <w:r w:rsidR="00663795" w:rsidRPr="00542219">
        <w:rPr>
          <w:rFonts w:eastAsia="Calibri" w:cstheme="minorHAnsi"/>
          <w:color w:val="000000" w:themeColor="text1"/>
          <w:sz w:val="24"/>
          <w:szCs w:val="24"/>
        </w:rPr>
        <w:t>Course</w:t>
      </w:r>
      <w:r w:rsidRPr="00542219">
        <w:rPr>
          <w:rFonts w:eastAsia="Calibri" w:cstheme="minorHAnsi"/>
          <w:color w:val="000000" w:themeColor="text1"/>
          <w:sz w:val="24"/>
          <w:szCs w:val="24"/>
        </w:rPr>
        <w:t xml:space="preserve"> Coordinator or Programme Director is responsible for sched</w:t>
      </w:r>
      <w:r w:rsidR="007A4B27" w:rsidRPr="00542219">
        <w:rPr>
          <w:rFonts w:eastAsia="Calibri" w:cstheme="minorHAnsi"/>
          <w:color w:val="000000" w:themeColor="text1"/>
          <w:sz w:val="24"/>
          <w:szCs w:val="24"/>
        </w:rPr>
        <w:t xml:space="preserve">uling the induction session to go over the policies and procedures for blended learning delivery for </w:t>
      </w:r>
      <w:r w:rsidRPr="00542219">
        <w:rPr>
          <w:rFonts w:eastAsia="Calibri" w:cstheme="minorHAnsi"/>
          <w:color w:val="000000" w:themeColor="text1"/>
          <w:sz w:val="24"/>
          <w:szCs w:val="24"/>
        </w:rPr>
        <w:t>all new staff before the commencement of the academic term.</w:t>
      </w:r>
    </w:p>
    <w:p w14:paraId="562CBE49" w14:textId="7556E70A" w:rsidR="009C0A0C" w:rsidRPr="00542219" w:rsidRDefault="00C535CE" w:rsidP="00542219">
      <w:pPr>
        <w:pStyle w:val="ListParagraph"/>
        <w:numPr>
          <w:ilvl w:val="0"/>
          <w:numId w:val="17"/>
        </w:numPr>
        <w:spacing w:before="240" w:after="240" w:line="240" w:lineRule="auto"/>
        <w:contextualSpacing w:val="0"/>
        <w:jc w:val="both"/>
        <w:rPr>
          <w:rFonts w:eastAsia="Calibri" w:cstheme="minorHAnsi"/>
          <w:color w:val="000000" w:themeColor="text1"/>
          <w:sz w:val="24"/>
          <w:szCs w:val="24"/>
          <w:lang w:val="en-US"/>
        </w:rPr>
      </w:pPr>
      <w:r w:rsidRPr="00542219">
        <w:rPr>
          <w:rFonts w:eastAsia="Calibri" w:cstheme="minorHAnsi"/>
          <w:color w:val="000000" w:themeColor="text1"/>
          <w:sz w:val="24"/>
          <w:szCs w:val="24"/>
        </w:rPr>
        <w:t>S</w:t>
      </w:r>
      <w:r w:rsidR="009C0A0C" w:rsidRPr="00542219">
        <w:rPr>
          <w:rFonts w:eastAsia="Calibri" w:cstheme="minorHAnsi"/>
          <w:color w:val="000000" w:themeColor="text1"/>
          <w:sz w:val="24"/>
          <w:szCs w:val="24"/>
        </w:rPr>
        <w:t xml:space="preserve">taff </w:t>
      </w:r>
      <w:r w:rsidRPr="00542219">
        <w:rPr>
          <w:rFonts w:eastAsia="Calibri" w:cstheme="minorHAnsi"/>
          <w:color w:val="000000" w:themeColor="text1"/>
          <w:sz w:val="24"/>
          <w:szCs w:val="24"/>
        </w:rPr>
        <w:t xml:space="preserve">should be provided </w:t>
      </w:r>
      <w:r w:rsidR="009C0A0C" w:rsidRPr="00542219">
        <w:rPr>
          <w:rFonts w:eastAsia="Calibri" w:cstheme="minorHAnsi"/>
          <w:color w:val="000000" w:themeColor="text1"/>
          <w:sz w:val="24"/>
          <w:szCs w:val="24"/>
        </w:rPr>
        <w:t>with a clear induction schedule and relevant materials at least one week prior to the induction meeting.</w:t>
      </w:r>
    </w:p>
    <w:p w14:paraId="0D8CCC51" w14:textId="7F05B50B" w:rsidR="009C0A0C" w:rsidRPr="00542219" w:rsidRDefault="00C535CE" w:rsidP="00542219">
      <w:pPr>
        <w:pStyle w:val="ListParagraph"/>
        <w:numPr>
          <w:ilvl w:val="0"/>
          <w:numId w:val="17"/>
        </w:numPr>
        <w:spacing w:before="240" w:after="240" w:line="240" w:lineRule="auto"/>
        <w:contextualSpacing w:val="0"/>
        <w:jc w:val="both"/>
        <w:rPr>
          <w:rFonts w:eastAsia="Calibri" w:cstheme="minorHAnsi"/>
          <w:color w:val="000000" w:themeColor="text1"/>
          <w:sz w:val="24"/>
          <w:szCs w:val="24"/>
          <w:lang w:val="en-US"/>
        </w:rPr>
      </w:pPr>
      <w:r w:rsidRPr="00542219">
        <w:rPr>
          <w:rFonts w:eastAsia="Calibri" w:cstheme="minorHAnsi"/>
          <w:color w:val="000000" w:themeColor="text1"/>
          <w:sz w:val="24"/>
          <w:szCs w:val="24"/>
        </w:rPr>
        <w:t>It should be e</w:t>
      </w:r>
      <w:r w:rsidR="009C0A0C" w:rsidRPr="00542219">
        <w:rPr>
          <w:rFonts w:eastAsia="Calibri" w:cstheme="minorHAnsi"/>
          <w:color w:val="000000" w:themeColor="text1"/>
          <w:sz w:val="24"/>
          <w:szCs w:val="24"/>
        </w:rPr>
        <w:t>nsure</w:t>
      </w:r>
      <w:r w:rsidRPr="00542219">
        <w:rPr>
          <w:rFonts w:eastAsia="Calibri" w:cstheme="minorHAnsi"/>
          <w:color w:val="000000" w:themeColor="text1"/>
          <w:sz w:val="24"/>
          <w:szCs w:val="24"/>
        </w:rPr>
        <w:t>d</w:t>
      </w:r>
      <w:r w:rsidR="009C0A0C" w:rsidRPr="00542219">
        <w:rPr>
          <w:rFonts w:eastAsia="Calibri" w:cstheme="minorHAnsi"/>
          <w:color w:val="000000" w:themeColor="text1"/>
          <w:sz w:val="24"/>
          <w:szCs w:val="24"/>
        </w:rPr>
        <w:t xml:space="preserve"> that part-time staff receive an induction that aligns with their specific roles and responsibilities within the programme.</w:t>
      </w:r>
    </w:p>
    <w:p w14:paraId="18FF742A" w14:textId="77777777" w:rsidR="0049172E" w:rsidRPr="00542219" w:rsidRDefault="0049172E" w:rsidP="00542219">
      <w:pPr>
        <w:pStyle w:val="ListParagraph"/>
        <w:spacing w:before="240" w:after="240" w:line="240" w:lineRule="auto"/>
        <w:contextualSpacing w:val="0"/>
        <w:jc w:val="both"/>
        <w:rPr>
          <w:rFonts w:eastAsia="Calibri" w:cstheme="minorHAnsi"/>
          <w:color w:val="000000" w:themeColor="text1"/>
          <w:sz w:val="24"/>
          <w:szCs w:val="24"/>
          <w:lang w:val="en-US"/>
        </w:rPr>
      </w:pPr>
    </w:p>
    <w:p w14:paraId="6D86F213" w14:textId="0A2514C9"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2. Introduction to Key Policies and Procedures</w:t>
      </w:r>
      <w:r w:rsidR="00C535CE" w:rsidRPr="00542219">
        <w:rPr>
          <w:rFonts w:eastAsia="Calibri" w:cstheme="minorHAnsi"/>
          <w:b/>
          <w:bCs/>
          <w:color w:val="000000" w:themeColor="text1"/>
          <w:sz w:val="24"/>
          <w:szCs w:val="24"/>
        </w:rPr>
        <w:t xml:space="preserve"> (Programme Director</w:t>
      </w:r>
      <w:r w:rsidR="0049172E" w:rsidRPr="00542219">
        <w:rPr>
          <w:rFonts w:eastAsia="Calibri" w:cstheme="minorHAnsi"/>
          <w:b/>
          <w:bCs/>
          <w:color w:val="000000" w:themeColor="text1"/>
          <w:sz w:val="24"/>
          <w:szCs w:val="24"/>
        </w:rPr>
        <w:t xml:space="preserve"> </w:t>
      </w:r>
      <w:r w:rsidR="00A94744">
        <w:rPr>
          <w:rFonts w:eastAsia="Calibri" w:cstheme="minorHAnsi"/>
          <w:b/>
          <w:bCs/>
          <w:color w:val="000000" w:themeColor="text1"/>
          <w:sz w:val="24"/>
          <w:szCs w:val="24"/>
        </w:rPr>
        <w:t>or</w:t>
      </w:r>
      <w:r w:rsidR="0049172E" w:rsidRPr="00542219">
        <w:rPr>
          <w:rFonts w:eastAsia="Calibri" w:cstheme="minorHAnsi"/>
          <w:b/>
          <w:bCs/>
          <w:color w:val="000000" w:themeColor="text1"/>
          <w:sz w:val="24"/>
          <w:szCs w:val="24"/>
        </w:rPr>
        <w:t xml:space="preserve"> </w:t>
      </w:r>
      <w:r w:rsidR="00C535CE" w:rsidRPr="00542219">
        <w:rPr>
          <w:rFonts w:eastAsia="Calibri" w:cstheme="minorHAnsi"/>
          <w:b/>
          <w:bCs/>
          <w:color w:val="000000" w:themeColor="text1"/>
          <w:sz w:val="24"/>
          <w:szCs w:val="24"/>
        </w:rPr>
        <w:t>Course Coordinator)</w:t>
      </w:r>
    </w:p>
    <w:p w14:paraId="6D01BB03" w14:textId="130C4810" w:rsidR="009C0A0C" w:rsidRPr="00542219" w:rsidRDefault="009C0A0C" w:rsidP="00542219">
      <w:pPr>
        <w:pStyle w:val="ListParagraph"/>
        <w:numPr>
          <w:ilvl w:val="0"/>
          <w:numId w:val="1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Provide an overview of the College </w:t>
      </w:r>
      <w:r w:rsidRPr="00542219">
        <w:rPr>
          <w:rFonts w:eastAsia="Calibri" w:cstheme="minorHAnsi"/>
          <w:i/>
          <w:color w:val="000000" w:themeColor="text1"/>
          <w:sz w:val="24"/>
          <w:szCs w:val="24"/>
        </w:rPr>
        <w:t>Blended Learning Policy</w:t>
      </w:r>
      <w:r w:rsidR="0049172E" w:rsidRPr="00542219">
        <w:rPr>
          <w:rFonts w:eastAsia="Calibri" w:cstheme="minorHAnsi"/>
          <w:i/>
          <w:color w:val="000000" w:themeColor="text1"/>
          <w:sz w:val="24"/>
          <w:szCs w:val="24"/>
        </w:rPr>
        <w:t xml:space="preserve"> </w:t>
      </w:r>
      <w:r w:rsidR="0049172E" w:rsidRPr="00542219">
        <w:rPr>
          <w:rFonts w:eastAsia="Calibri" w:cstheme="minorHAnsi"/>
          <w:color w:val="000000" w:themeColor="text1"/>
          <w:sz w:val="24"/>
          <w:szCs w:val="24"/>
          <w:highlight w:val="red"/>
        </w:rPr>
        <w:t>[insert link]</w:t>
      </w:r>
      <w:r w:rsidRPr="00542219">
        <w:rPr>
          <w:rFonts w:eastAsia="Calibri" w:cstheme="minorHAnsi"/>
          <w:color w:val="000000" w:themeColor="text1"/>
          <w:sz w:val="24"/>
          <w:szCs w:val="24"/>
        </w:rPr>
        <w:t>, with a focus on:</w:t>
      </w:r>
    </w:p>
    <w:p w14:paraId="76704285" w14:textId="48303183" w:rsidR="009C0A0C" w:rsidRPr="00542219" w:rsidRDefault="00C41B6D" w:rsidP="00542219">
      <w:pPr>
        <w:pStyle w:val="ListParagraph"/>
        <w:numPr>
          <w:ilvl w:val="1"/>
          <w:numId w:val="1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Programme</w:t>
      </w:r>
      <w:r w:rsidR="009C0A0C" w:rsidRPr="00542219">
        <w:rPr>
          <w:rFonts w:eastAsia="Calibri" w:cstheme="minorHAnsi"/>
          <w:color w:val="000000" w:themeColor="text1"/>
          <w:sz w:val="24"/>
          <w:szCs w:val="24"/>
        </w:rPr>
        <w:t xml:space="preserve"> design and delivery expectations.</w:t>
      </w:r>
    </w:p>
    <w:p w14:paraId="4BB4DFD4" w14:textId="69E57B18" w:rsidR="009C0A0C" w:rsidRPr="00542219" w:rsidRDefault="009C0A0C" w:rsidP="00542219">
      <w:pPr>
        <w:pStyle w:val="ListParagraph"/>
        <w:numPr>
          <w:ilvl w:val="1"/>
          <w:numId w:val="1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Communication protocols with </w:t>
      </w:r>
      <w:r w:rsidR="00663795" w:rsidRPr="00542219">
        <w:rPr>
          <w:rFonts w:eastAsia="Calibri" w:cstheme="minorHAnsi"/>
          <w:color w:val="000000" w:themeColor="text1"/>
          <w:sz w:val="24"/>
          <w:szCs w:val="24"/>
        </w:rPr>
        <w:t>learner</w:t>
      </w:r>
      <w:r w:rsidRPr="00542219">
        <w:rPr>
          <w:rFonts w:eastAsia="Calibri" w:cstheme="minorHAnsi"/>
          <w:color w:val="000000" w:themeColor="text1"/>
          <w:sz w:val="24"/>
          <w:szCs w:val="24"/>
        </w:rPr>
        <w:t>s and staff.</w:t>
      </w:r>
    </w:p>
    <w:p w14:paraId="74FB9710" w14:textId="77777777" w:rsidR="009C0A0C" w:rsidRPr="00542219" w:rsidRDefault="009C0A0C" w:rsidP="00542219">
      <w:pPr>
        <w:pStyle w:val="ListParagraph"/>
        <w:numPr>
          <w:ilvl w:val="1"/>
          <w:numId w:val="1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Assessment and feedback procedures.</w:t>
      </w:r>
    </w:p>
    <w:p w14:paraId="72DF32DA" w14:textId="7818357D" w:rsidR="009C0A0C" w:rsidRPr="00542219" w:rsidRDefault="009C0A0C" w:rsidP="00542219">
      <w:pPr>
        <w:pStyle w:val="ListParagraph"/>
        <w:numPr>
          <w:ilvl w:val="1"/>
          <w:numId w:val="1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Academic integrity and plagiarism policies.</w:t>
      </w:r>
    </w:p>
    <w:p w14:paraId="53C8E6CF" w14:textId="455169E9"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rPr>
      </w:pPr>
    </w:p>
    <w:p w14:paraId="5F58F76B"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77AEC0B7"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3. Technology Training and Access</w:t>
      </w:r>
    </w:p>
    <w:p w14:paraId="06241F80" w14:textId="77777777" w:rsidR="009C0A0C" w:rsidRPr="00542219" w:rsidRDefault="009C0A0C" w:rsidP="00542219">
      <w:pPr>
        <w:pStyle w:val="ListParagraph"/>
        <w:numPr>
          <w:ilvl w:val="0"/>
          <w:numId w:val="1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Ensure staff are trained on the following technology platforms:</w:t>
      </w:r>
    </w:p>
    <w:p w14:paraId="32D91E15" w14:textId="399AC8D1" w:rsidR="009C0A0C" w:rsidRPr="00542219" w:rsidRDefault="009C0A0C" w:rsidP="00542219">
      <w:pPr>
        <w:pStyle w:val="ListParagraph"/>
        <w:numPr>
          <w:ilvl w:val="1"/>
          <w:numId w:val="1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Moodle Virtual Learning Environment (VLE):</w:t>
      </w:r>
      <w:r w:rsidRPr="00542219">
        <w:rPr>
          <w:rFonts w:eastAsia="Calibri" w:cstheme="minorHAnsi"/>
          <w:color w:val="000000" w:themeColor="text1"/>
          <w:sz w:val="24"/>
          <w:szCs w:val="24"/>
        </w:rPr>
        <w:t xml:space="preserve"> Navigating, uploading materials, </w:t>
      </w:r>
      <w:r w:rsidR="00B07FD4" w:rsidRPr="00542219">
        <w:rPr>
          <w:rFonts w:eastAsia="Calibri" w:cstheme="minorHAnsi"/>
          <w:color w:val="000000" w:themeColor="text1"/>
          <w:sz w:val="24"/>
          <w:szCs w:val="24"/>
        </w:rPr>
        <w:t>using available digital tools</w:t>
      </w:r>
      <w:r w:rsidRPr="00542219">
        <w:rPr>
          <w:rFonts w:eastAsia="Calibri" w:cstheme="minorHAnsi"/>
          <w:color w:val="000000" w:themeColor="text1"/>
          <w:sz w:val="24"/>
          <w:szCs w:val="24"/>
        </w:rPr>
        <w:t>, and setting up assessments.</w:t>
      </w:r>
    </w:p>
    <w:p w14:paraId="4E63E864" w14:textId="77777777" w:rsidR="009C0A0C" w:rsidRPr="00542219" w:rsidRDefault="009C0A0C" w:rsidP="00542219">
      <w:pPr>
        <w:pStyle w:val="ListParagraph"/>
        <w:numPr>
          <w:ilvl w:val="1"/>
          <w:numId w:val="1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Microsoft Teams:</w:t>
      </w:r>
      <w:r w:rsidRPr="00542219">
        <w:rPr>
          <w:rFonts w:eastAsia="Calibri" w:cstheme="minorHAnsi"/>
          <w:color w:val="000000" w:themeColor="text1"/>
          <w:sz w:val="24"/>
          <w:szCs w:val="24"/>
        </w:rPr>
        <w:t xml:space="preserve"> Creating, managing, and conducting online classes and meetings.</w:t>
      </w:r>
    </w:p>
    <w:p w14:paraId="69D71938" w14:textId="26682A9C" w:rsidR="009C0A0C" w:rsidRPr="00542219" w:rsidRDefault="009C0A0C" w:rsidP="00542219">
      <w:pPr>
        <w:pStyle w:val="ListParagraph"/>
        <w:numPr>
          <w:ilvl w:val="1"/>
          <w:numId w:val="1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Student Records Management System (SRMS):</w:t>
      </w:r>
      <w:r w:rsidRPr="00542219">
        <w:rPr>
          <w:rFonts w:eastAsia="Calibri" w:cstheme="minorHAnsi"/>
          <w:color w:val="000000" w:themeColor="text1"/>
          <w:sz w:val="24"/>
          <w:szCs w:val="24"/>
        </w:rPr>
        <w:t xml:space="preserve"> Accessing student records and tracking academic progress.</w:t>
      </w:r>
    </w:p>
    <w:p w14:paraId="05376C2E"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7BEF71D3"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4. Minimum Standards for Moodle</w:t>
      </w:r>
    </w:p>
    <w:p w14:paraId="2BEEAEDA" w14:textId="699DBB2B" w:rsidR="009C0A0C" w:rsidRPr="00542219" w:rsidRDefault="009C0A0C" w:rsidP="00542219">
      <w:pPr>
        <w:pStyle w:val="ListParagraph"/>
        <w:numPr>
          <w:ilvl w:val="0"/>
          <w:numId w:val="1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Walk through the minimum standards expected for each Moodle </w:t>
      </w:r>
      <w:r w:rsidR="00C41B6D" w:rsidRPr="00542219">
        <w:rPr>
          <w:rFonts w:eastAsia="Calibri" w:cstheme="minorHAnsi"/>
          <w:color w:val="000000" w:themeColor="text1"/>
          <w:sz w:val="24"/>
          <w:szCs w:val="24"/>
        </w:rPr>
        <w:t>programme</w:t>
      </w:r>
      <w:r w:rsidRPr="00542219">
        <w:rPr>
          <w:rFonts w:eastAsia="Calibri" w:cstheme="minorHAnsi"/>
          <w:color w:val="000000" w:themeColor="text1"/>
          <w:sz w:val="24"/>
          <w:szCs w:val="24"/>
        </w:rPr>
        <w:t xml:space="preserve"> page:</w:t>
      </w:r>
    </w:p>
    <w:p w14:paraId="701E226D" w14:textId="3D4DAB34" w:rsidR="00E31FB8" w:rsidRPr="00542219" w:rsidRDefault="009C0A0C" w:rsidP="00542219">
      <w:pPr>
        <w:pStyle w:val="ListParagraph"/>
        <w:numPr>
          <w:ilvl w:val="1"/>
          <w:numId w:val="1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Mandatory </w:t>
      </w:r>
      <w:r w:rsidR="00C41B6D" w:rsidRPr="00542219">
        <w:rPr>
          <w:rFonts w:eastAsia="Calibri" w:cstheme="minorHAnsi"/>
          <w:color w:val="000000" w:themeColor="text1"/>
          <w:sz w:val="24"/>
          <w:szCs w:val="24"/>
        </w:rPr>
        <w:t>programme</w:t>
      </w:r>
      <w:r w:rsidRPr="00542219">
        <w:rPr>
          <w:rFonts w:eastAsia="Calibri" w:cstheme="minorHAnsi"/>
          <w:color w:val="000000" w:themeColor="text1"/>
          <w:sz w:val="24"/>
          <w:szCs w:val="24"/>
        </w:rPr>
        <w:t xml:space="preserve"> information (s</w:t>
      </w:r>
      <w:r w:rsidR="00AC3506" w:rsidRPr="00542219">
        <w:rPr>
          <w:rFonts w:eastAsia="Calibri" w:cstheme="minorHAnsi"/>
          <w:color w:val="000000" w:themeColor="text1"/>
          <w:sz w:val="24"/>
          <w:szCs w:val="24"/>
        </w:rPr>
        <w:t>yllabus, schedule, assessments);</w:t>
      </w:r>
    </w:p>
    <w:p w14:paraId="43829652" w14:textId="3C1EEF6E" w:rsidR="009C0A0C" w:rsidRPr="00542219" w:rsidRDefault="00663795" w:rsidP="00542219">
      <w:pPr>
        <w:pStyle w:val="ListParagraph"/>
        <w:numPr>
          <w:ilvl w:val="1"/>
          <w:numId w:val="1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Learner</w:t>
      </w:r>
      <w:r w:rsidR="00AC3506" w:rsidRPr="00542219">
        <w:rPr>
          <w:rFonts w:eastAsia="Calibri" w:cstheme="minorHAnsi"/>
          <w:color w:val="000000" w:themeColor="text1"/>
          <w:sz w:val="24"/>
          <w:szCs w:val="24"/>
        </w:rPr>
        <w:t xml:space="preserve"> Support R</w:t>
      </w:r>
      <w:r w:rsidR="00FF0D4A" w:rsidRPr="00542219">
        <w:rPr>
          <w:rFonts w:eastAsia="Calibri" w:cstheme="minorHAnsi"/>
          <w:color w:val="000000" w:themeColor="text1"/>
          <w:sz w:val="24"/>
          <w:szCs w:val="24"/>
        </w:rPr>
        <w:t>esources (</w:t>
      </w:r>
      <w:r w:rsidR="00E31FB8" w:rsidRPr="00542219">
        <w:rPr>
          <w:rFonts w:eastAsia="Calibri" w:cstheme="minorHAnsi"/>
          <w:i/>
          <w:iCs/>
          <w:color w:val="000000" w:themeColor="text1"/>
          <w:sz w:val="24"/>
          <w:szCs w:val="24"/>
        </w:rPr>
        <w:t>Learner Guide to Online Classes and ‘Netiquette’</w:t>
      </w:r>
      <w:r w:rsidR="00AC3506" w:rsidRPr="00542219">
        <w:rPr>
          <w:rFonts w:eastAsia="Calibri" w:cstheme="minorHAnsi"/>
          <w:color w:val="000000" w:themeColor="text1"/>
          <w:sz w:val="24"/>
          <w:szCs w:val="24"/>
        </w:rPr>
        <w:t xml:space="preserve">, IT support contact); and </w:t>
      </w:r>
    </w:p>
    <w:p w14:paraId="03CDA108" w14:textId="1C579DE4" w:rsidR="009C0A0C" w:rsidRPr="00542219" w:rsidRDefault="00AC3506" w:rsidP="00542219">
      <w:pPr>
        <w:pStyle w:val="ListParagraph"/>
        <w:numPr>
          <w:ilvl w:val="1"/>
          <w:numId w:val="1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Microsoft</w:t>
      </w:r>
      <w:r w:rsidR="0049172E" w:rsidRPr="00542219">
        <w:rPr>
          <w:rFonts w:eastAsia="Calibri" w:cstheme="minorHAnsi"/>
          <w:color w:val="000000" w:themeColor="text1"/>
          <w:sz w:val="24"/>
          <w:szCs w:val="24"/>
        </w:rPr>
        <w:t xml:space="preserve"> </w:t>
      </w:r>
      <w:r w:rsidR="009C0A0C" w:rsidRPr="00542219">
        <w:rPr>
          <w:rFonts w:eastAsia="Calibri" w:cstheme="minorHAnsi"/>
          <w:color w:val="000000" w:themeColor="text1"/>
          <w:sz w:val="24"/>
          <w:szCs w:val="24"/>
        </w:rPr>
        <w:t>Teams links embedded for virtual class sessions.</w:t>
      </w:r>
    </w:p>
    <w:p w14:paraId="36D7811F"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02A77033"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5. Academic and Administrative Contacts</w:t>
      </w:r>
    </w:p>
    <w:p w14:paraId="6C880228" w14:textId="77777777" w:rsidR="009C0A0C" w:rsidRPr="00542219" w:rsidRDefault="009C0A0C" w:rsidP="00542219">
      <w:pPr>
        <w:pStyle w:val="ListParagraph"/>
        <w:numPr>
          <w:ilvl w:val="0"/>
          <w:numId w:val="1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Provide new staff with key contact details, including:</w:t>
      </w:r>
    </w:p>
    <w:p w14:paraId="38C7AA20" w14:textId="5AA2A89A" w:rsidR="009C0A0C" w:rsidRPr="00542219" w:rsidRDefault="009C0A0C" w:rsidP="00542219">
      <w:pPr>
        <w:pStyle w:val="ListParagraph"/>
        <w:numPr>
          <w:ilvl w:val="1"/>
          <w:numId w:val="1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Programme Director</w:t>
      </w:r>
      <w:r w:rsidR="00A94744">
        <w:rPr>
          <w:rFonts w:eastAsia="Calibri" w:cstheme="minorHAnsi"/>
          <w:color w:val="000000" w:themeColor="text1"/>
          <w:sz w:val="24"/>
          <w:szCs w:val="24"/>
        </w:rPr>
        <w:t xml:space="preserve"> or</w:t>
      </w:r>
      <w:r w:rsidR="00663795" w:rsidRPr="00542219">
        <w:rPr>
          <w:rFonts w:eastAsia="Calibri" w:cstheme="minorHAnsi"/>
          <w:color w:val="000000" w:themeColor="text1"/>
          <w:sz w:val="24"/>
          <w:szCs w:val="24"/>
        </w:rPr>
        <w:t xml:space="preserve"> Course Coordinator</w:t>
      </w:r>
      <w:r w:rsidR="00AC3506" w:rsidRPr="00542219">
        <w:rPr>
          <w:rFonts w:eastAsia="Calibri" w:cstheme="minorHAnsi"/>
          <w:color w:val="000000" w:themeColor="text1"/>
          <w:sz w:val="24"/>
          <w:szCs w:val="24"/>
        </w:rPr>
        <w:t>;</w:t>
      </w:r>
    </w:p>
    <w:p w14:paraId="5ED66643" w14:textId="5B84725C" w:rsidR="009C0A0C" w:rsidRPr="00542219" w:rsidRDefault="00AC3506" w:rsidP="00542219">
      <w:pPr>
        <w:pStyle w:val="ListParagraph"/>
        <w:numPr>
          <w:ilvl w:val="1"/>
          <w:numId w:val="1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IT Support Staff;</w:t>
      </w:r>
    </w:p>
    <w:p w14:paraId="621E13F8" w14:textId="17143081" w:rsidR="009C0A0C" w:rsidRPr="00542219" w:rsidRDefault="009C0A0C" w:rsidP="00542219">
      <w:pPr>
        <w:pStyle w:val="ListParagraph"/>
        <w:numPr>
          <w:ilvl w:val="1"/>
          <w:numId w:val="1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Academic</w:t>
      </w:r>
      <w:r w:rsidR="00AC3506" w:rsidRPr="00542219">
        <w:rPr>
          <w:rFonts w:eastAsia="Calibri" w:cstheme="minorHAnsi"/>
          <w:color w:val="000000" w:themeColor="text1"/>
          <w:sz w:val="24"/>
          <w:szCs w:val="24"/>
        </w:rPr>
        <w:t xml:space="preserve"> Administration Team; and </w:t>
      </w:r>
    </w:p>
    <w:p w14:paraId="36F1060F" w14:textId="6F525AED" w:rsidR="009C0A0C" w:rsidRPr="00542219" w:rsidRDefault="009C0A0C" w:rsidP="00542219">
      <w:pPr>
        <w:pStyle w:val="ListParagraph"/>
        <w:numPr>
          <w:ilvl w:val="1"/>
          <w:numId w:val="1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Relevant library and academic resources.</w:t>
      </w:r>
    </w:p>
    <w:p w14:paraId="45771602"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578235AE"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6. Support and Continuous Professional Development (CPD)</w:t>
      </w:r>
    </w:p>
    <w:p w14:paraId="395231F2" w14:textId="77777777" w:rsidR="009C0A0C" w:rsidRPr="00542219" w:rsidRDefault="009C0A0C" w:rsidP="00542219">
      <w:pPr>
        <w:pStyle w:val="ListParagraph"/>
        <w:numPr>
          <w:ilvl w:val="0"/>
          <w:numId w:val="12"/>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Inform staff about the available CPD opportunities for improving their skills in online and blended learning.</w:t>
      </w:r>
    </w:p>
    <w:p w14:paraId="2152F3AC" w14:textId="7F2D37EC" w:rsidR="009C0A0C" w:rsidRPr="00542219" w:rsidRDefault="009C0A0C" w:rsidP="00542219">
      <w:pPr>
        <w:pStyle w:val="ListParagraph"/>
        <w:numPr>
          <w:ilvl w:val="0"/>
          <w:numId w:val="12"/>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Outline support available for part-time staff regarding technology use, pedagogy, and </w:t>
      </w:r>
      <w:r w:rsidR="00C41B6D" w:rsidRPr="00542219">
        <w:rPr>
          <w:rFonts w:eastAsia="Calibri" w:cstheme="minorHAnsi"/>
          <w:color w:val="000000" w:themeColor="text1"/>
          <w:sz w:val="24"/>
          <w:szCs w:val="24"/>
        </w:rPr>
        <w:t>programme</w:t>
      </w:r>
      <w:r w:rsidRPr="00542219">
        <w:rPr>
          <w:rFonts w:eastAsia="Calibri" w:cstheme="minorHAnsi"/>
          <w:color w:val="000000" w:themeColor="text1"/>
          <w:sz w:val="24"/>
          <w:szCs w:val="24"/>
        </w:rPr>
        <w:t xml:space="preserve"> delivery.</w:t>
      </w:r>
    </w:p>
    <w:p w14:paraId="065AD066" w14:textId="77777777"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7. Assessment Guidelines</w:t>
      </w:r>
    </w:p>
    <w:p w14:paraId="64F99465" w14:textId="5B5EAE39" w:rsidR="009C0A0C" w:rsidRPr="00542219" w:rsidRDefault="009C0A0C" w:rsidP="00542219">
      <w:pPr>
        <w:pStyle w:val="ListParagraph"/>
        <w:numPr>
          <w:ilvl w:val="0"/>
          <w:numId w:val="11"/>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Ensure that staff are familiar with the assessment strategies used in blended learning programmes, including:</w:t>
      </w:r>
    </w:p>
    <w:p w14:paraId="55BEE17F" w14:textId="269A017E" w:rsidR="009C0A0C" w:rsidRPr="00542219" w:rsidRDefault="00542219" w:rsidP="00542219">
      <w:pPr>
        <w:pStyle w:val="ListParagraph"/>
        <w:numPr>
          <w:ilvl w:val="1"/>
          <w:numId w:val="11"/>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Online assessments;</w:t>
      </w:r>
    </w:p>
    <w:p w14:paraId="16DDBA2D" w14:textId="46E34708" w:rsidR="009C0A0C" w:rsidRPr="00542219" w:rsidRDefault="009C0A0C" w:rsidP="00542219">
      <w:pPr>
        <w:pStyle w:val="ListParagraph"/>
        <w:numPr>
          <w:ilvl w:val="1"/>
          <w:numId w:val="11"/>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Formative and summa</w:t>
      </w:r>
      <w:r w:rsidR="00542219" w:rsidRPr="00542219">
        <w:rPr>
          <w:rFonts w:eastAsia="Calibri" w:cstheme="minorHAnsi"/>
          <w:color w:val="000000" w:themeColor="text1"/>
          <w:sz w:val="24"/>
          <w:szCs w:val="24"/>
        </w:rPr>
        <w:t xml:space="preserve">tive feedback processes; and </w:t>
      </w:r>
    </w:p>
    <w:p w14:paraId="533C1F8C" w14:textId="4934ED9E" w:rsidR="009C0A0C" w:rsidRPr="00542219" w:rsidRDefault="009C0A0C" w:rsidP="00542219">
      <w:pPr>
        <w:pStyle w:val="ListParagraph"/>
        <w:numPr>
          <w:ilvl w:val="1"/>
          <w:numId w:val="11"/>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Grading rubrics and deadlines.</w:t>
      </w:r>
    </w:p>
    <w:p w14:paraId="0E8CA376"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59F86016" w14:textId="71685F1A" w:rsidR="009C0A0C" w:rsidRPr="00542219" w:rsidRDefault="009C0A0C" w:rsidP="00542219">
      <w:pPr>
        <w:spacing w:before="240" w:after="240" w:line="240" w:lineRule="auto"/>
        <w:rPr>
          <w:rFonts w:eastAsia="Calibri" w:cstheme="minorHAnsi"/>
          <w:color w:val="000000" w:themeColor="text1"/>
          <w:sz w:val="24"/>
          <w:szCs w:val="24"/>
          <w:lang w:val="en-US"/>
        </w:rPr>
      </w:pPr>
      <w:r w:rsidRPr="00542219">
        <w:rPr>
          <w:rFonts w:eastAsia="Calibri" w:cstheme="minorHAnsi"/>
          <w:b/>
          <w:bCs/>
          <w:color w:val="000000" w:themeColor="text1"/>
          <w:sz w:val="24"/>
          <w:szCs w:val="24"/>
        </w:rPr>
        <w:t>8. Programme Board Meetings</w:t>
      </w:r>
      <w:r w:rsidR="007B1D0D" w:rsidRPr="00542219">
        <w:rPr>
          <w:rFonts w:eastAsia="Calibri" w:cstheme="minorHAnsi"/>
          <w:color w:val="000000" w:themeColor="text1"/>
          <w:sz w:val="24"/>
          <w:szCs w:val="24"/>
          <w:lang w:val="en-US"/>
        </w:rPr>
        <w:t xml:space="preserve"> </w:t>
      </w:r>
      <w:r w:rsidRPr="00542219">
        <w:rPr>
          <w:rFonts w:eastAsia="Calibri" w:cstheme="minorHAnsi"/>
          <w:i/>
          <w:iCs/>
          <w:color w:val="000000" w:themeColor="text1"/>
          <w:sz w:val="24"/>
          <w:szCs w:val="24"/>
        </w:rPr>
        <w:t>(Responsibility of the Programme Director)</w:t>
      </w:r>
    </w:p>
    <w:p w14:paraId="71B2F8C5" w14:textId="0E2447D2" w:rsidR="00D42CC5" w:rsidRPr="00542219" w:rsidRDefault="009C0A0C" w:rsidP="00542219">
      <w:pPr>
        <w:spacing w:before="240" w:after="240" w:line="240" w:lineRule="auto"/>
        <w:jc w:val="both"/>
        <w:rPr>
          <w:rFonts w:eastAsia="Calibri" w:cstheme="minorHAnsi"/>
          <w:color w:val="000000" w:themeColor="text1"/>
          <w:sz w:val="24"/>
          <w:szCs w:val="24"/>
        </w:rPr>
      </w:pPr>
      <w:r w:rsidRPr="00542219">
        <w:rPr>
          <w:rFonts w:eastAsia="Calibri" w:cstheme="minorHAnsi"/>
          <w:color w:val="000000" w:themeColor="text1"/>
          <w:sz w:val="24"/>
          <w:szCs w:val="24"/>
        </w:rPr>
        <w:t>The Programme Board meeting serves as a formal platform for ongoing evaluation and decision-making related to the management, delivery, and enhancement blended learning programmes. These meetings ensure that the programme operates smoothly, addresses issues as they arise, and complies with institutional and accreditation standards.</w:t>
      </w:r>
    </w:p>
    <w:p w14:paraId="20E3FF29" w14:textId="77777777" w:rsidR="0049172E" w:rsidRPr="00542219" w:rsidRDefault="0049172E" w:rsidP="00542219">
      <w:pPr>
        <w:spacing w:before="240" w:after="240" w:line="240" w:lineRule="auto"/>
        <w:jc w:val="both"/>
        <w:rPr>
          <w:rFonts w:eastAsia="Calibri" w:cstheme="minorHAnsi"/>
          <w:color w:val="000000" w:themeColor="text1"/>
          <w:sz w:val="24"/>
          <w:szCs w:val="24"/>
        </w:rPr>
      </w:pPr>
    </w:p>
    <w:p w14:paraId="7A34997C" w14:textId="619A5BC3"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Frequency of Meetings</w:t>
      </w:r>
    </w:p>
    <w:p w14:paraId="4EF126BA" w14:textId="12018365" w:rsidR="009C0A0C" w:rsidRPr="00542219" w:rsidRDefault="009C0A0C" w:rsidP="00542219">
      <w:pPr>
        <w:pStyle w:val="ListParagraph"/>
        <w:numPr>
          <w:ilvl w:val="0"/>
          <w:numId w:val="10"/>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Programme Board </w:t>
      </w:r>
      <w:r w:rsidR="00D42CC5" w:rsidRPr="00542219">
        <w:rPr>
          <w:rFonts w:eastAsia="Calibri" w:cstheme="minorHAnsi"/>
          <w:color w:val="000000" w:themeColor="text1"/>
          <w:sz w:val="24"/>
          <w:szCs w:val="24"/>
        </w:rPr>
        <w:t xml:space="preserve">meetings should be scheduled as per the terms of reference for the programme. </w:t>
      </w:r>
      <w:r w:rsidRPr="00542219">
        <w:rPr>
          <w:rFonts w:eastAsia="Calibri" w:cstheme="minorHAnsi"/>
          <w:color w:val="000000" w:themeColor="text1"/>
          <w:sz w:val="24"/>
          <w:szCs w:val="24"/>
        </w:rPr>
        <w:t>Additional meetings can be convened as necessary.</w:t>
      </w:r>
    </w:p>
    <w:p w14:paraId="1363769E" w14:textId="719AA40A" w:rsidR="00D42CC5" w:rsidRPr="00542219" w:rsidRDefault="009C0A0C" w:rsidP="00542219">
      <w:pPr>
        <w:pStyle w:val="ListParagraph"/>
        <w:numPr>
          <w:ilvl w:val="0"/>
          <w:numId w:val="10"/>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The Programme Director is responsible for circulating the meeting schedule at the </w:t>
      </w:r>
      <w:r w:rsidR="0049172E" w:rsidRPr="00542219">
        <w:rPr>
          <w:rFonts w:eastAsia="Calibri" w:cstheme="minorHAnsi"/>
          <w:color w:val="000000" w:themeColor="text1"/>
          <w:sz w:val="24"/>
          <w:szCs w:val="24"/>
        </w:rPr>
        <w:t>beginning of each academic term.</w:t>
      </w:r>
    </w:p>
    <w:p w14:paraId="549418A1" w14:textId="77777777" w:rsidR="0049172E" w:rsidRPr="00542219" w:rsidRDefault="0049172E" w:rsidP="00542219">
      <w:pPr>
        <w:pStyle w:val="ListParagraph"/>
        <w:spacing w:before="240" w:after="240" w:line="240" w:lineRule="auto"/>
        <w:contextualSpacing w:val="0"/>
        <w:rPr>
          <w:rFonts w:eastAsia="Calibri" w:cstheme="minorHAnsi"/>
          <w:color w:val="000000" w:themeColor="text1"/>
          <w:sz w:val="24"/>
          <w:szCs w:val="24"/>
          <w:lang w:val="en-US"/>
        </w:rPr>
      </w:pPr>
    </w:p>
    <w:p w14:paraId="64328843" w14:textId="4A8D0F08"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Agenda Setting</w:t>
      </w:r>
    </w:p>
    <w:p w14:paraId="01A25553" w14:textId="77777777" w:rsidR="009C0A0C" w:rsidRPr="00542219" w:rsidRDefault="009C0A0C" w:rsidP="00542219">
      <w:pPr>
        <w:pStyle w:val="ListParagraph"/>
        <w:numPr>
          <w:ilvl w:val="0"/>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The Programme Director is responsible for setting the agenda, ensuring that it includes:</w:t>
      </w:r>
    </w:p>
    <w:p w14:paraId="4BB0029B" w14:textId="0B5479D3" w:rsidR="009C0A0C" w:rsidRPr="00542219" w:rsidRDefault="0049172E" w:rsidP="00542219">
      <w:pPr>
        <w:pStyle w:val="ListParagraph"/>
        <w:numPr>
          <w:ilvl w:val="1"/>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Learner</w:t>
      </w:r>
      <w:r w:rsidR="009C0A0C" w:rsidRPr="00542219">
        <w:rPr>
          <w:rFonts w:eastAsia="Calibri" w:cstheme="minorHAnsi"/>
          <w:color w:val="000000" w:themeColor="text1"/>
          <w:sz w:val="24"/>
          <w:szCs w:val="24"/>
        </w:rPr>
        <w:t xml:space="preserve"> feedback on </w:t>
      </w:r>
      <w:r w:rsidR="00C41B6D" w:rsidRPr="00542219">
        <w:rPr>
          <w:rFonts w:eastAsia="Calibri" w:cstheme="minorHAnsi"/>
          <w:color w:val="000000" w:themeColor="text1"/>
          <w:sz w:val="24"/>
          <w:szCs w:val="24"/>
        </w:rPr>
        <w:t>programme</w:t>
      </w:r>
      <w:r w:rsidR="00542219" w:rsidRPr="00542219">
        <w:rPr>
          <w:rFonts w:eastAsia="Calibri" w:cstheme="minorHAnsi"/>
          <w:color w:val="000000" w:themeColor="text1"/>
          <w:sz w:val="24"/>
          <w:szCs w:val="24"/>
        </w:rPr>
        <w:t xml:space="preserve"> content and delivery;</w:t>
      </w:r>
    </w:p>
    <w:p w14:paraId="3A60C9A7" w14:textId="4053EE4B" w:rsidR="009C0A0C" w:rsidRPr="00542219" w:rsidRDefault="009C0A0C" w:rsidP="00542219">
      <w:pPr>
        <w:pStyle w:val="ListParagraph"/>
        <w:numPr>
          <w:ilvl w:val="1"/>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Programme performance (enrolment, complet</w:t>
      </w:r>
      <w:r w:rsidR="00542219" w:rsidRPr="00542219">
        <w:rPr>
          <w:rFonts w:eastAsia="Calibri" w:cstheme="minorHAnsi"/>
          <w:color w:val="000000" w:themeColor="text1"/>
          <w:sz w:val="24"/>
          <w:szCs w:val="24"/>
        </w:rPr>
        <w:t>ion rates, assessment outcomes);</w:t>
      </w:r>
    </w:p>
    <w:p w14:paraId="2E24ECB4" w14:textId="15306288" w:rsidR="009C0A0C" w:rsidRPr="00542219" w:rsidRDefault="009C0A0C" w:rsidP="00542219">
      <w:pPr>
        <w:pStyle w:val="ListParagraph"/>
        <w:numPr>
          <w:ilvl w:val="1"/>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Staff feedback on teaching challenges, technology, and </w:t>
      </w:r>
      <w:r w:rsidR="0049172E" w:rsidRPr="00542219">
        <w:rPr>
          <w:rFonts w:eastAsia="Calibri" w:cstheme="minorHAnsi"/>
          <w:color w:val="000000" w:themeColor="text1"/>
          <w:sz w:val="24"/>
          <w:szCs w:val="24"/>
        </w:rPr>
        <w:t>learner</w:t>
      </w:r>
      <w:r w:rsidR="00542219" w:rsidRPr="00542219">
        <w:rPr>
          <w:rFonts w:eastAsia="Calibri" w:cstheme="minorHAnsi"/>
          <w:color w:val="000000" w:themeColor="text1"/>
          <w:sz w:val="24"/>
          <w:szCs w:val="24"/>
        </w:rPr>
        <w:t xml:space="preserve"> engagement;</w:t>
      </w:r>
    </w:p>
    <w:p w14:paraId="5999717B" w14:textId="47DB191B" w:rsidR="009C0A0C" w:rsidRPr="00542219" w:rsidRDefault="009C0A0C" w:rsidP="00542219">
      <w:pPr>
        <w:pStyle w:val="ListParagraph"/>
        <w:numPr>
          <w:ilvl w:val="1"/>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Updates on new policies or changes</w:t>
      </w:r>
      <w:r w:rsidR="00542219" w:rsidRPr="00542219">
        <w:rPr>
          <w:rFonts w:eastAsia="Calibri" w:cstheme="minorHAnsi"/>
          <w:color w:val="000000" w:themeColor="text1"/>
          <w:sz w:val="24"/>
          <w:szCs w:val="24"/>
        </w:rPr>
        <w:t xml:space="preserve"> to online and blended learning; and </w:t>
      </w:r>
    </w:p>
    <w:p w14:paraId="6EA36F72" w14:textId="7FAD5220" w:rsidR="009C0A0C" w:rsidRPr="00542219" w:rsidRDefault="009C0A0C" w:rsidP="00542219">
      <w:pPr>
        <w:pStyle w:val="ListParagraph"/>
        <w:numPr>
          <w:ilvl w:val="1"/>
          <w:numId w:val="9"/>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Consideration of external developments, such as industry trends or accreditation updates.</w:t>
      </w:r>
    </w:p>
    <w:p w14:paraId="3734820C" w14:textId="77777777" w:rsidR="0049172E" w:rsidRPr="00542219" w:rsidRDefault="0049172E" w:rsidP="00542219">
      <w:pPr>
        <w:pStyle w:val="ListParagraph"/>
        <w:spacing w:before="240" w:after="240" w:line="240" w:lineRule="auto"/>
        <w:ind w:left="1440"/>
        <w:contextualSpacing w:val="0"/>
        <w:rPr>
          <w:rFonts w:eastAsia="Calibri" w:cstheme="minorHAnsi"/>
          <w:color w:val="000000" w:themeColor="text1"/>
          <w:sz w:val="24"/>
          <w:szCs w:val="24"/>
          <w:lang w:val="en-US"/>
        </w:rPr>
      </w:pPr>
    </w:p>
    <w:p w14:paraId="0EF75A9C" w14:textId="28367DD8"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Programme Monitoring and Evaluation</w:t>
      </w:r>
    </w:p>
    <w:p w14:paraId="425BBF41" w14:textId="6D930FDD" w:rsidR="009C0A0C" w:rsidRPr="00542219" w:rsidRDefault="009C0A0C" w:rsidP="00542219">
      <w:pPr>
        <w:pStyle w:val="ListParagraph"/>
        <w:numPr>
          <w:ilvl w:val="0"/>
          <w:numId w:val="8"/>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Review and discuss </w:t>
      </w:r>
      <w:r w:rsidR="0049172E" w:rsidRPr="00542219">
        <w:rPr>
          <w:rFonts w:eastAsia="Calibri" w:cstheme="minorHAnsi"/>
          <w:color w:val="000000" w:themeColor="text1"/>
          <w:sz w:val="24"/>
          <w:szCs w:val="24"/>
        </w:rPr>
        <w:t>learner</w:t>
      </w:r>
      <w:r w:rsidRPr="00542219">
        <w:rPr>
          <w:rFonts w:eastAsia="Calibri" w:cstheme="minorHAnsi"/>
          <w:color w:val="000000" w:themeColor="text1"/>
          <w:sz w:val="24"/>
          <w:szCs w:val="24"/>
        </w:rPr>
        <w:t xml:space="preserve"> performance data, including completion rates, feedback, and grade distribution.</w:t>
      </w:r>
    </w:p>
    <w:p w14:paraId="54C4FD60" w14:textId="09716403" w:rsidR="009C0A0C" w:rsidRPr="00542219" w:rsidRDefault="009C0A0C" w:rsidP="00542219">
      <w:pPr>
        <w:pStyle w:val="ListParagraph"/>
        <w:numPr>
          <w:ilvl w:val="0"/>
          <w:numId w:val="8"/>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Monitor the implementation of the institution’s </w:t>
      </w:r>
      <w:r w:rsidRPr="00542219">
        <w:rPr>
          <w:rFonts w:eastAsia="Calibri" w:cstheme="minorHAnsi"/>
          <w:bCs/>
          <w:i/>
          <w:color w:val="000000" w:themeColor="text1"/>
          <w:sz w:val="24"/>
          <w:szCs w:val="24"/>
        </w:rPr>
        <w:t>Blended Learning Policy</w:t>
      </w:r>
      <w:r w:rsidR="0049172E" w:rsidRPr="00542219">
        <w:rPr>
          <w:rFonts w:eastAsia="Calibri" w:cstheme="minorHAnsi"/>
          <w:bCs/>
          <w:i/>
          <w:color w:val="000000" w:themeColor="text1"/>
          <w:sz w:val="24"/>
          <w:szCs w:val="24"/>
        </w:rPr>
        <w:t xml:space="preserve"> </w:t>
      </w:r>
      <w:r w:rsidR="0049172E" w:rsidRPr="00542219">
        <w:rPr>
          <w:rFonts w:eastAsia="Calibri" w:cstheme="minorHAnsi"/>
          <w:bCs/>
          <w:color w:val="000000" w:themeColor="text1"/>
          <w:sz w:val="24"/>
          <w:szCs w:val="24"/>
          <w:highlight w:val="red"/>
        </w:rPr>
        <w:t>[insert link]</w:t>
      </w:r>
      <w:r w:rsidRPr="00542219">
        <w:rPr>
          <w:rFonts w:eastAsia="Calibri" w:cstheme="minorHAnsi"/>
          <w:color w:val="000000" w:themeColor="text1"/>
          <w:sz w:val="24"/>
          <w:szCs w:val="24"/>
        </w:rPr>
        <w:t xml:space="preserve">, ensuring compliance with standards for </w:t>
      </w:r>
      <w:r w:rsidR="00C41B6D" w:rsidRPr="00542219">
        <w:rPr>
          <w:rFonts w:eastAsia="Calibri" w:cstheme="minorHAnsi"/>
          <w:color w:val="000000" w:themeColor="text1"/>
          <w:sz w:val="24"/>
          <w:szCs w:val="24"/>
        </w:rPr>
        <w:t>programme</w:t>
      </w:r>
      <w:r w:rsidRPr="00542219">
        <w:rPr>
          <w:rFonts w:eastAsia="Calibri" w:cstheme="minorHAnsi"/>
          <w:color w:val="000000" w:themeColor="text1"/>
          <w:sz w:val="24"/>
          <w:szCs w:val="24"/>
        </w:rPr>
        <w:t xml:space="preserve"> content, pedagogy, and technology use.</w:t>
      </w:r>
    </w:p>
    <w:p w14:paraId="221716BD" w14:textId="77777777" w:rsidR="0049172E" w:rsidRPr="00542219" w:rsidRDefault="0049172E" w:rsidP="00542219">
      <w:pPr>
        <w:pStyle w:val="ListParagraph"/>
        <w:spacing w:before="240" w:after="240" w:line="240" w:lineRule="auto"/>
        <w:contextualSpacing w:val="0"/>
        <w:rPr>
          <w:rFonts w:eastAsia="Calibri" w:cstheme="minorHAnsi"/>
          <w:color w:val="000000" w:themeColor="text1"/>
          <w:sz w:val="24"/>
          <w:szCs w:val="24"/>
          <w:lang w:val="en-US"/>
        </w:rPr>
      </w:pPr>
    </w:p>
    <w:p w14:paraId="243920C5" w14:textId="38CDCBD9"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Staff and Learner Support</w:t>
      </w:r>
    </w:p>
    <w:p w14:paraId="3EAAF7B0" w14:textId="6DDAD8F7" w:rsidR="009C0A0C" w:rsidRPr="00542219" w:rsidRDefault="009C0A0C" w:rsidP="00542219">
      <w:pPr>
        <w:pStyle w:val="ListParagraph"/>
        <w:numPr>
          <w:ilvl w:val="0"/>
          <w:numId w:val="7"/>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Discuss support mechanisms for staff teaching on blended </w:t>
      </w:r>
      <w:r w:rsidR="0049172E" w:rsidRPr="00542219">
        <w:rPr>
          <w:rFonts w:eastAsia="Calibri" w:cstheme="minorHAnsi"/>
          <w:color w:val="000000" w:themeColor="text1"/>
          <w:sz w:val="24"/>
          <w:szCs w:val="24"/>
        </w:rPr>
        <w:t xml:space="preserve">learning </w:t>
      </w:r>
      <w:r w:rsidRPr="00542219">
        <w:rPr>
          <w:rFonts w:eastAsia="Calibri" w:cstheme="minorHAnsi"/>
          <w:color w:val="000000" w:themeColor="text1"/>
          <w:sz w:val="24"/>
          <w:szCs w:val="24"/>
        </w:rPr>
        <w:t>programmes, including CPD opportunities and IT support.</w:t>
      </w:r>
    </w:p>
    <w:p w14:paraId="3FECF7C6" w14:textId="3786ECFF" w:rsidR="009C0A0C" w:rsidRPr="00542219" w:rsidRDefault="009C0A0C" w:rsidP="00542219">
      <w:pPr>
        <w:pStyle w:val="ListParagraph"/>
        <w:numPr>
          <w:ilvl w:val="0"/>
          <w:numId w:val="7"/>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Address any challenges </w:t>
      </w:r>
      <w:r w:rsidR="0049172E" w:rsidRPr="00542219">
        <w:rPr>
          <w:rFonts w:eastAsia="Calibri" w:cstheme="minorHAnsi"/>
          <w:color w:val="000000" w:themeColor="text1"/>
          <w:sz w:val="24"/>
          <w:szCs w:val="24"/>
        </w:rPr>
        <w:t>related to learner engagement, learner</w:t>
      </w:r>
      <w:r w:rsidRPr="00542219">
        <w:rPr>
          <w:rFonts w:eastAsia="Calibri" w:cstheme="minorHAnsi"/>
          <w:color w:val="000000" w:themeColor="text1"/>
          <w:sz w:val="24"/>
          <w:szCs w:val="24"/>
        </w:rPr>
        <w:t xml:space="preserve"> retention, or technical difficulties faced by </w:t>
      </w:r>
      <w:r w:rsidR="0049172E" w:rsidRPr="00542219">
        <w:rPr>
          <w:rFonts w:eastAsia="Calibri" w:cstheme="minorHAnsi"/>
          <w:color w:val="000000" w:themeColor="text1"/>
          <w:sz w:val="24"/>
          <w:szCs w:val="24"/>
        </w:rPr>
        <w:t>learners</w:t>
      </w:r>
      <w:r w:rsidRPr="00542219">
        <w:rPr>
          <w:rFonts w:eastAsia="Calibri" w:cstheme="minorHAnsi"/>
          <w:color w:val="000000" w:themeColor="text1"/>
          <w:sz w:val="24"/>
          <w:szCs w:val="24"/>
        </w:rPr>
        <w:t>.</w:t>
      </w:r>
    </w:p>
    <w:p w14:paraId="00EA42CC" w14:textId="53CA983A" w:rsidR="009C0A0C" w:rsidRPr="00542219" w:rsidRDefault="009C0A0C" w:rsidP="00542219">
      <w:pPr>
        <w:pStyle w:val="ListParagraph"/>
        <w:numPr>
          <w:ilvl w:val="0"/>
          <w:numId w:val="7"/>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Evaluate feedback from </w:t>
      </w:r>
      <w:r w:rsidR="0049172E" w:rsidRPr="00542219">
        <w:rPr>
          <w:rFonts w:eastAsia="Calibri" w:cstheme="minorHAnsi"/>
          <w:color w:val="000000" w:themeColor="text1"/>
          <w:sz w:val="24"/>
          <w:szCs w:val="24"/>
        </w:rPr>
        <w:t>learner</w:t>
      </w:r>
      <w:r w:rsidRPr="00542219">
        <w:rPr>
          <w:rFonts w:eastAsia="Calibri" w:cstheme="minorHAnsi"/>
          <w:color w:val="000000" w:themeColor="text1"/>
          <w:sz w:val="24"/>
          <w:szCs w:val="24"/>
        </w:rPr>
        <w:t xml:space="preserve"> representatives on the board.</w:t>
      </w:r>
    </w:p>
    <w:p w14:paraId="1E3ED857" w14:textId="77777777" w:rsidR="0049172E" w:rsidRPr="00542219" w:rsidRDefault="0049172E" w:rsidP="00542219">
      <w:pPr>
        <w:pStyle w:val="ListParagraph"/>
        <w:spacing w:before="240" w:after="240" w:line="240" w:lineRule="auto"/>
        <w:contextualSpacing w:val="0"/>
        <w:rPr>
          <w:rFonts w:eastAsia="Calibri" w:cstheme="minorHAnsi"/>
          <w:color w:val="000000" w:themeColor="text1"/>
          <w:sz w:val="24"/>
          <w:szCs w:val="24"/>
          <w:lang w:val="en-US"/>
        </w:rPr>
      </w:pPr>
    </w:p>
    <w:p w14:paraId="361133BF" w14:textId="6804F347"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Assessment and Feedback</w:t>
      </w:r>
    </w:p>
    <w:p w14:paraId="4CFB0399" w14:textId="77777777" w:rsidR="009C0A0C" w:rsidRPr="00542219" w:rsidRDefault="009C0A0C" w:rsidP="00542219">
      <w:pPr>
        <w:pStyle w:val="ListParagraph"/>
        <w:numPr>
          <w:ilvl w:val="0"/>
          <w:numId w:val="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Ensure that assessments and feedback mechanisms are fair, timely, and in line with programme standards.</w:t>
      </w:r>
    </w:p>
    <w:p w14:paraId="54C5E863" w14:textId="54ED8A3C" w:rsidR="009C0A0C" w:rsidRPr="00542219" w:rsidRDefault="009C0A0C" w:rsidP="00542219">
      <w:pPr>
        <w:pStyle w:val="ListParagraph"/>
        <w:numPr>
          <w:ilvl w:val="0"/>
          <w:numId w:val="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Discuss any proposed changes to assessments or learning outcomes for future iterations of the programme.</w:t>
      </w:r>
    </w:p>
    <w:p w14:paraId="37DD0600" w14:textId="77777777" w:rsidR="0049172E" w:rsidRPr="00542219" w:rsidRDefault="0049172E" w:rsidP="00542219">
      <w:pPr>
        <w:pStyle w:val="ListParagraph"/>
        <w:spacing w:before="240" w:after="240" w:line="240" w:lineRule="auto"/>
        <w:contextualSpacing w:val="0"/>
        <w:rPr>
          <w:rFonts w:eastAsia="Calibri" w:cstheme="minorHAnsi"/>
          <w:color w:val="000000" w:themeColor="text1"/>
          <w:sz w:val="24"/>
          <w:szCs w:val="24"/>
          <w:lang w:val="en-US"/>
        </w:rPr>
      </w:pPr>
    </w:p>
    <w:p w14:paraId="4770F5B5" w14:textId="383DEC91"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Quality Assurance and Improvement</w:t>
      </w:r>
    </w:p>
    <w:p w14:paraId="538EEF21" w14:textId="77777777" w:rsidR="009C0A0C" w:rsidRPr="00542219" w:rsidRDefault="009C0A0C" w:rsidP="00542219">
      <w:pPr>
        <w:pStyle w:val="ListParagraph"/>
        <w:numPr>
          <w:ilvl w:val="0"/>
          <w:numId w:val="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Evaluate the programme’s compliance with internal quality assurance processes.</w:t>
      </w:r>
    </w:p>
    <w:p w14:paraId="2D789EAE" w14:textId="4CEFAAE2" w:rsidR="009C0A0C" w:rsidRPr="00542219" w:rsidRDefault="009C0A0C" w:rsidP="00542219">
      <w:pPr>
        <w:pStyle w:val="ListParagraph"/>
        <w:numPr>
          <w:ilvl w:val="0"/>
          <w:numId w:val="5"/>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 xml:space="preserve">Identify areas for improvement and agree on action plans to address any deficiencies in </w:t>
      </w:r>
      <w:r w:rsidR="00C41B6D" w:rsidRPr="00542219">
        <w:rPr>
          <w:rFonts w:eastAsia="Calibri" w:cstheme="minorHAnsi"/>
          <w:color w:val="000000" w:themeColor="text1"/>
          <w:sz w:val="24"/>
          <w:szCs w:val="24"/>
        </w:rPr>
        <w:t>programme</w:t>
      </w:r>
      <w:r w:rsidRPr="00542219">
        <w:rPr>
          <w:rFonts w:eastAsia="Calibri" w:cstheme="minorHAnsi"/>
          <w:color w:val="000000" w:themeColor="text1"/>
          <w:sz w:val="24"/>
          <w:szCs w:val="24"/>
        </w:rPr>
        <w:t xml:space="preserve"> delivery or support.</w:t>
      </w:r>
    </w:p>
    <w:p w14:paraId="2DD45781" w14:textId="77777777" w:rsidR="0049172E" w:rsidRPr="00542219" w:rsidRDefault="0049172E" w:rsidP="00542219">
      <w:pPr>
        <w:pStyle w:val="ListParagraph"/>
        <w:spacing w:before="240" w:after="240" w:line="240" w:lineRule="auto"/>
        <w:contextualSpacing w:val="0"/>
        <w:rPr>
          <w:rFonts w:eastAsia="Calibri" w:cstheme="minorHAnsi"/>
          <w:color w:val="000000" w:themeColor="text1"/>
          <w:sz w:val="24"/>
          <w:szCs w:val="24"/>
          <w:lang w:val="en-US"/>
        </w:rPr>
      </w:pPr>
    </w:p>
    <w:p w14:paraId="076C3CF3" w14:textId="378C32DE"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Action Items and Follow-Up</w:t>
      </w:r>
    </w:p>
    <w:p w14:paraId="5E6AF18B" w14:textId="77777777" w:rsidR="009C0A0C" w:rsidRPr="00542219" w:rsidRDefault="009C0A0C" w:rsidP="00542219">
      <w:pPr>
        <w:pStyle w:val="ListParagraph"/>
        <w:numPr>
          <w:ilvl w:val="0"/>
          <w:numId w:val="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Assign specific tasks or action items to board members and set deadlines for completion.</w:t>
      </w:r>
    </w:p>
    <w:p w14:paraId="47C15556" w14:textId="77777777" w:rsidR="009C0A0C" w:rsidRPr="00542219" w:rsidRDefault="009C0A0C" w:rsidP="00542219">
      <w:pPr>
        <w:pStyle w:val="ListParagraph"/>
        <w:numPr>
          <w:ilvl w:val="0"/>
          <w:numId w:val="4"/>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Ensure that meeting minutes are recorded, distributed, and followed up on to track progress on key actions and initiatives.</w:t>
      </w:r>
    </w:p>
    <w:p w14:paraId="5EF39709" w14:textId="385EB238" w:rsidR="009C0A0C" w:rsidRPr="00542219" w:rsidRDefault="009C0A0C" w:rsidP="00542219">
      <w:pPr>
        <w:pStyle w:val="ListParagraph"/>
        <w:numPr>
          <w:ilvl w:val="0"/>
          <w:numId w:val="36"/>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b/>
          <w:bCs/>
          <w:color w:val="000000" w:themeColor="text1"/>
          <w:sz w:val="24"/>
          <w:szCs w:val="24"/>
        </w:rPr>
        <w:t>Reporting and Communication</w:t>
      </w:r>
    </w:p>
    <w:p w14:paraId="41F62975" w14:textId="77777777" w:rsidR="009C0A0C" w:rsidRPr="00542219" w:rsidRDefault="009C0A0C" w:rsidP="00542219">
      <w:pPr>
        <w:pStyle w:val="ListParagraph"/>
        <w:numPr>
          <w:ilvl w:val="0"/>
          <w:numId w:val="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The Programme Director is responsible for reporting significant findings, issues, or achievements to the relevant college committees or administrative bodies.</w:t>
      </w:r>
    </w:p>
    <w:p w14:paraId="1BA14AA4" w14:textId="77777777" w:rsidR="009C0A0C" w:rsidRPr="00542219" w:rsidRDefault="009C0A0C" w:rsidP="00542219">
      <w:pPr>
        <w:pStyle w:val="ListParagraph"/>
        <w:numPr>
          <w:ilvl w:val="0"/>
          <w:numId w:val="3"/>
        </w:numPr>
        <w:spacing w:before="240" w:after="240" w:line="240" w:lineRule="auto"/>
        <w:contextualSpacing w:val="0"/>
        <w:rPr>
          <w:rFonts w:eastAsia="Calibri" w:cstheme="minorHAnsi"/>
          <w:color w:val="000000" w:themeColor="text1"/>
          <w:sz w:val="24"/>
          <w:szCs w:val="24"/>
          <w:lang w:val="en-US"/>
        </w:rPr>
      </w:pPr>
      <w:r w:rsidRPr="00542219">
        <w:rPr>
          <w:rFonts w:eastAsia="Calibri" w:cstheme="minorHAnsi"/>
          <w:color w:val="000000" w:themeColor="text1"/>
          <w:sz w:val="24"/>
          <w:szCs w:val="24"/>
        </w:rPr>
        <w:t>Communicate key decisions and updates from the Programme Board meeting to academic and administrative staff involved in the programme.</w:t>
      </w:r>
    </w:p>
    <w:p w14:paraId="15B946F4" w14:textId="77777777" w:rsidR="009C0A0C" w:rsidRPr="003230DA" w:rsidRDefault="009C0A0C" w:rsidP="003230DA">
      <w:pPr>
        <w:spacing w:before="240" w:after="240" w:line="240" w:lineRule="auto"/>
        <w:rPr>
          <w:rFonts w:cstheme="minorHAnsi"/>
          <w:b/>
          <w:bCs/>
          <w:sz w:val="24"/>
          <w:szCs w:val="24"/>
          <w:u w:val="single"/>
          <w:lang w:val="en-US"/>
        </w:rPr>
        <w:sectPr w:rsidR="009C0A0C" w:rsidRPr="003230DA" w:rsidSect="00CB14DA">
          <w:footerReference w:type="default" r:id="rId73"/>
          <w:headerReference w:type="first" r:id="rId74"/>
          <w:footerReference w:type="first" r:id="rId75"/>
          <w:pgSz w:w="11906" w:h="16838"/>
          <w:pgMar w:top="1440" w:right="1440" w:bottom="1440" w:left="1440" w:header="708" w:footer="708" w:gutter="0"/>
          <w:cols w:space="708"/>
          <w:titlePg/>
          <w:docGrid w:linePitch="360"/>
        </w:sectPr>
      </w:pPr>
    </w:p>
    <w:p w14:paraId="07324DD2" w14:textId="1C1A3D16" w:rsidR="0049172E" w:rsidRPr="00AE2252" w:rsidRDefault="0049172E" w:rsidP="0049172E">
      <w:pPr>
        <w:pStyle w:val="Heading2"/>
        <w:spacing w:before="240" w:after="240" w:line="240" w:lineRule="auto"/>
        <w:rPr>
          <w:rFonts w:asciiTheme="minorHAnsi" w:eastAsia="Aptos Display" w:hAnsiTheme="minorHAnsi" w:cstheme="minorHAnsi"/>
          <w:b/>
          <w:color w:val="auto"/>
          <w:sz w:val="24"/>
          <w:szCs w:val="24"/>
          <w:lang w:val="en-US"/>
        </w:rPr>
      </w:pPr>
      <w:bookmarkStart w:id="59" w:name="_Toc200727719"/>
      <w:r>
        <w:rPr>
          <w:noProof/>
          <w:lang w:eastAsia="en-IE"/>
        </w:rPr>
        <w:drawing>
          <wp:anchor distT="0" distB="0" distL="114300" distR="114300" simplePos="0" relativeHeight="251665408" behindDoc="0" locked="0" layoutInCell="1" allowOverlap="1" wp14:anchorId="4F2B9EEC" wp14:editId="577CA6B7">
            <wp:simplePos x="0" y="0"/>
            <wp:positionH relativeFrom="margin">
              <wp:align>right</wp:align>
            </wp:positionH>
            <wp:positionV relativeFrom="paragraph">
              <wp:posOffset>342265</wp:posOffset>
            </wp:positionV>
            <wp:extent cx="1990725" cy="1116330"/>
            <wp:effectExtent l="0" t="0" r="952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r w:rsidR="009D58F0">
        <w:rPr>
          <w:rFonts w:asciiTheme="minorHAnsi" w:hAnsiTheme="minorHAnsi" w:cstheme="minorHAnsi"/>
          <w:b/>
          <w:color w:val="auto"/>
          <w:sz w:val="24"/>
          <w:szCs w:val="24"/>
        </w:rPr>
        <w:t>Appendix 5</w:t>
      </w:r>
      <w:r w:rsidRPr="00AE2252">
        <w:rPr>
          <w:rFonts w:asciiTheme="minorHAnsi" w:hAnsiTheme="minorHAnsi" w:cstheme="minorHAnsi"/>
          <w:b/>
          <w:color w:val="auto"/>
          <w:sz w:val="24"/>
          <w:szCs w:val="24"/>
        </w:rPr>
        <w:t xml:space="preserve">: </w:t>
      </w:r>
      <w:r w:rsidR="00B91EDC">
        <w:rPr>
          <w:rFonts w:asciiTheme="minorHAnsi" w:hAnsiTheme="minorHAnsi" w:cstheme="minorHAnsi"/>
          <w:b/>
          <w:color w:val="auto"/>
          <w:sz w:val="24"/>
          <w:szCs w:val="24"/>
        </w:rPr>
        <w:t>Required Information on Moodle Pages</w:t>
      </w:r>
      <w:bookmarkEnd w:id="59"/>
    </w:p>
    <w:p w14:paraId="2FE0248B" w14:textId="77777777" w:rsidR="0049172E" w:rsidRDefault="0049172E" w:rsidP="0049172E">
      <w:pPr>
        <w:spacing w:before="240" w:after="240" w:line="240" w:lineRule="auto"/>
        <w:jc w:val="both"/>
      </w:pPr>
    </w:p>
    <w:p w14:paraId="44E6A543" w14:textId="77777777" w:rsidR="0049172E" w:rsidRDefault="0049172E" w:rsidP="0049172E">
      <w:pPr>
        <w:spacing w:before="240" w:after="240" w:line="240" w:lineRule="auto"/>
        <w:jc w:val="both"/>
      </w:pPr>
    </w:p>
    <w:p w14:paraId="5F5EE117" w14:textId="77777777" w:rsidR="0049172E" w:rsidRDefault="0049172E" w:rsidP="0049172E">
      <w:pPr>
        <w:spacing w:before="240" w:after="240" w:line="240" w:lineRule="auto"/>
        <w:jc w:val="both"/>
      </w:pPr>
    </w:p>
    <w:p w14:paraId="55EE22D2" w14:textId="77777777" w:rsidR="0049172E" w:rsidRDefault="0049172E" w:rsidP="0049172E">
      <w:pPr>
        <w:spacing w:before="240" w:after="240" w:line="240" w:lineRule="auto"/>
        <w:jc w:val="center"/>
        <w:rPr>
          <w:b/>
          <w:sz w:val="28"/>
        </w:rPr>
      </w:pPr>
    </w:p>
    <w:p w14:paraId="341FE142" w14:textId="3F0AD4EC" w:rsidR="0049172E" w:rsidRDefault="00B91EDC" w:rsidP="00542219">
      <w:pPr>
        <w:spacing w:before="240" w:after="240" w:line="240" w:lineRule="auto"/>
        <w:jc w:val="center"/>
        <w:rPr>
          <w:b/>
          <w:sz w:val="28"/>
        </w:rPr>
      </w:pPr>
      <w:r>
        <w:rPr>
          <w:b/>
          <w:sz w:val="28"/>
        </w:rPr>
        <w:t>Required Information on Moodle Pages</w:t>
      </w:r>
      <w:r w:rsidR="0049172E" w:rsidRPr="0049172E">
        <w:rPr>
          <w:b/>
          <w:sz w:val="28"/>
        </w:rPr>
        <w:t xml:space="preserve"> </w:t>
      </w:r>
    </w:p>
    <w:p w14:paraId="3F713F47" w14:textId="57C1CAEB" w:rsidR="00CC6BBB" w:rsidRPr="00AF426A" w:rsidRDefault="00D42CC5" w:rsidP="00542219">
      <w:pPr>
        <w:spacing w:before="240" w:after="240" w:line="240" w:lineRule="auto"/>
        <w:jc w:val="both"/>
        <w:rPr>
          <w:rFonts w:eastAsia="Aptos" w:cstheme="minorHAnsi"/>
          <w:color w:val="000000" w:themeColor="text1"/>
          <w:sz w:val="24"/>
          <w:szCs w:val="24"/>
        </w:rPr>
      </w:pPr>
      <w:r w:rsidRPr="003230DA">
        <w:rPr>
          <w:rFonts w:eastAsia="Aptos" w:cstheme="minorHAnsi"/>
          <w:color w:val="000000" w:themeColor="text1"/>
          <w:sz w:val="24"/>
          <w:szCs w:val="24"/>
        </w:rPr>
        <w:t>A</w:t>
      </w:r>
      <w:r w:rsidR="009C0A0C" w:rsidRPr="003230DA">
        <w:rPr>
          <w:rFonts w:eastAsia="Aptos" w:cstheme="minorHAnsi"/>
          <w:color w:val="000000" w:themeColor="text1"/>
          <w:sz w:val="24"/>
          <w:szCs w:val="24"/>
        </w:rPr>
        <w:t xml:space="preserve">cademic staff must follow </w:t>
      </w:r>
      <w:r w:rsidRPr="003230DA">
        <w:rPr>
          <w:rFonts w:eastAsia="Aptos" w:cstheme="minorHAnsi"/>
          <w:color w:val="000000" w:themeColor="text1"/>
          <w:sz w:val="24"/>
          <w:szCs w:val="24"/>
        </w:rPr>
        <w:t xml:space="preserve">the procedures below </w:t>
      </w:r>
      <w:r w:rsidR="009C0A0C" w:rsidRPr="003230DA">
        <w:rPr>
          <w:rFonts w:eastAsia="Aptos" w:cstheme="minorHAnsi"/>
          <w:color w:val="000000" w:themeColor="text1"/>
          <w:sz w:val="24"/>
          <w:szCs w:val="24"/>
        </w:rPr>
        <w:t xml:space="preserve">to ensure that blended </w:t>
      </w:r>
      <w:r w:rsidR="00CB4327" w:rsidRPr="003230DA">
        <w:rPr>
          <w:rFonts w:eastAsia="Aptos" w:cstheme="minorHAnsi"/>
          <w:color w:val="000000" w:themeColor="text1"/>
          <w:sz w:val="24"/>
          <w:szCs w:val="24"/>
        </w:rPr>
        <w:t xml:space="preserve">learning </w:t>
      </w:r>
      <w:r w:rsidR="00C41B6D">
        <w:rPr>
          <w:rFonts w:eastAsia="Aptos" w:cstheme="minorHAnsi"/>
          <w:color w:val="000000" w:themeColor="text1"/>
          <w:sz w:val="24"/>
          <w:szCs w:val="24"/>
        </w:rPr>
        <w:t>programme</w:t>
      </w:r>
      <w:r w:rsidR="009C0A0C" w:rsidRPr="003230DA">
        <w:rPr>
          <w:rFonts w:eastAsia="Aptos" w:cstheme="minorHAnsi"/>
          <w:color w:val="000000" w:themeColor="text1"/>
          <w:sz w:val="24"/>
          <w:szCs w:val="24"/>
        </w:rPr>
        <w:t xml:space="preserve">s </w:t>
      </w:r>
      <w:r w:rsidR="00CB4327" w:rsidRPr="003230DA">
        <w:rPr>
          <w:rFonts w:eastAsia="Aptos" w:cstheme="minorHAnsi"/>
          <w:color w:val="000000" w:themeColor="text1"/>
          <w:sz w:val="24"/>
          <w:szCs w:val="24"/>
        </w:rPr>
        <w:t xml:space="preserve">with a significant online component </w:t>
      </w:r>
      <w:r w:rsidR="009C0A0C" w:rsidRPr="003230DA">
        <w:rPr>
          <w:rFonts w:eastAsia="Aptos" w:cstheme="minorHAnsi"/>
          <w:color w:val="000000" w:themeColor="text1"/>
          <w:sz w:val="24"/>
          <w:szCs w:val="24"/>
        </w:rPr>
        <w:t>are prepared and fully operational for learners at the start of each semester. By adhering to these procedures, staff will maintain a consistent and high-quality learning experien</w:t>
      </w:r>
      <w:r w:rsidR="00B028D9" w:rsidRPr="003230DA">
        <w:rPr>
          <w:rFonts w:eastAsia="Aptos" w:cstheme="minorHAnsi"/>
          <w:color w:val="000000" w:themeColor="text1"/>
          <w:sz w:val="24"/>
          <w:szCs w:val="24"/>
        </w:rPr>
        <w:t xml:space="preserve">ce </w:t>
      </w:r>
      <w:r w:rsidR="00B028D9" w:rsidRPr="00AF426A">
        <w:rPr>
          <w:rFonts w:eastAsia="Aptos" w:cstheme="minorHAnsi"/>
          <w:color w:val="000000" w:themeColor="text1"/>
          <w:sz w:val="24"/>
          <w:szCs w:val="24"/>
        </w:rPr>
        <w:t xml:space="preserve">for all </w:t>
      </w:r>
      <w:r w:rsidR="0049172E" w:rsidRPr="00AF426A">
        <w:rPr>
          <w:rFonts w:eastAsia="Aptos" w:cstheme="minorHAnsi"/>
          <w:color w:val="000000" w:themeColor="text1"/>
          <w:sz w:val="24"/>
          <w:szCs w:val="24"/>
        </w:rPr>
        <w:t>learners</w:t>
      </w:r>
      <w:r w:rsidR="00B028D9" w:rsidRPr="00AF426A">
        <w:rPr>
          <w:rFonts w:eastAsia="Aptos" w:cstheme="minorHAnsi"/>
          <w:color w:val="000000" w:themeColor="text1"/>
          <w:sz w:val="24"/>
          <w:szCs w:val="24"/>
        </w:rPr>
        <w:t xml:space="preserve">. </w:t>
      </w:r>
    </w:p>
    <w:p w14:paraId="0EEFDB28" w14:textId="37568481" w:rsidR="00CC6BBB" w:rsidRPr="00AF426A" w:rsidRDefault="00CC6BBB" w:rsidP="00542219">
      <w:pPr>
        <w:spacing w:before="240" w:after="240" w:line="240" w:lineRule="auto"/>
        <w:jc w:val="both"/>
        <w:rPr>
          <w:rFonts w:eastAsia="Aptos" w:cstheme="minorHAnsi"/>
          <w:sz w:val="24"/>
          <w:szCs w:val="24"/>
        </w:rPr>
      </w:pPr>
      <w:r w:rsidRPr="00AF426A">
        <w:rPr>
          <w:rFonts w:eastAsia="Aptos" w:cstheme="minorHAnsi"/>
          <w:sz w:val="24"/>
          <w:szCs w:val="24"/>
        </w:rPr>
        <w:t xml:space="preserve">Moodle pages for </w:t>
      </w:r>
      <w:r w:rsidR="00C41B6D">
        <w:rPr>
          <w:rFonts w:eastAsia="Aptos" w:cstheme="minorHAnsi"/>
          <w:sz w:val="24"/>
          <w:szCs w:val="24"/>
        </w:rPr>
        <w:t>programme</w:t>
      </w:r>
      <w:r w:rsidRPr="00AF426A">
        <w:rPr>
          <w:rFonts w:eastAsia="Aptos" w:cstheme="minorHAnsi"/>
          <w:sz w:val="24"/>
          <w:szCs w:val="24"/>
        </w:rPr>
        <w:t>s</w:t>
      </w:r>
      <w:r w:rsidR="0049172E" w:rsidRPr="00AF426A">
        <w:rPr>
          <w:rFonts w:eastAsia="Aptos" w:cstheme="minorHAnsi"/>
          <w:sz w:val="24"/>
          <w:szCs w:val="24"/>
        </w:rPr>
        <w:t xml:space="preserve"> </w:t>
      </w:r>
      <w:r w:rsidRPr="00AF426A">
        <w:rPr>
          <w:rFonts w:eastAsia="Aptos" w:cstheme="minorHAnsi"/>
          <w:sz w:val="24"/>
          <w:szCs w:val="24"/>
        </w:rPr>
        <w:t>/</w:t>
      </w:r>
      <w:r w:rsidR="0049172E" w:rsidRPr="00AF426A">
        <w:rPr>
          <w:rFonts w:eastAsia="Aptos" w:cstheme="minorHAnsi"/>
          <w:sz w:val="24"/>
          <w:szCs w:val="24"/>
        </w:rPr>
        <w:t xml:space="preserve"> </w:t>
      </w:r>
      <w:r w:rsidRPr="00AF426A">
        <w:rPr>
          <w:rFonts w:eastAsia="Aptos" w:cstheme="minorHAnsi"/>
          <w:sz w:val="24"/>
          <w:szCs w:val="24"/>
        </w:rPr>
        <w:t xml:space="preserve">modules with an online important must be well-populated and contain access to every resource needed for </w:t>
      </w:r>
      <w:r w:rsidR="0049172E" w:rsidRPr="00AF426A">
        <w:rPr>
          <w:rFonts w:eastAsia="Aptos" w:cstheme="minorHAnsi"/>
          <w:sz w:val="24"/>
          <w:szCs w:val="24"/>
        </w:rPr>
        <w:t>learners</w:t>
      </w:r>
      <w:r w:rsidRPr="00AF426A">
        <w:rPr>
          <w:rFonts w:eastAsia="Aptos" w:cstheme="minorHAnsi"/>
          <w:sz w:val="24"/>
          <w:szCs w:val="24"/>
        </w:rPr>
        <w:t xml:space="preserve"> to successfully complete the module and achieve the module learning outcomes. Each </w:t>
      </w:r>
      <w:r w:rsidR="00C41B6D">
        <w:rPr>
          <w:rFonts w:eastAsia="Aptos" w:cstheme="minorHAnsi"/>
          <w:sz w:val="24"/>
          <w:szCs w:val="24"/>
        </w:rPr>
        <w:t>programme</w:t>
      </w:r>
      <w:r w:rsidRPr="00AF426A">
        <w:rPr>
          <w:rFonts w:eastAsia="Aptos" w:cstheme="minorHAnsi"/>
          <w:sz w:val="24"/>
          <w:szCs w:val="24"/>
        </w:rPr>
        <w:t xml:space="preserve"> or module’s Moodle page must contain the following mandatory information:</w:t>
      </w:r>
    </w:p>
    <w:p w14:paraId="57C0B5AF" w14:textId="07ECD21E" w:rsidR="00992109" w:rsidRPr="00992109" w:rsidRDefault="00C41B6D" w:rsidP="00542219">
      <w:pPr>
        <w:pStyle w:val="ListParagraph"/>
        <w:numPr>
          <w:ilvl w:val="0"/>
          <w:numId w:val="37"/>
        </w:numPr>
        <w:spacing w:before="240" w:after="240" w:line="240" w:lineRule="auto"/>
        <w:contextualSpacing w:val="0"/>
        <w:jc w:val="both"/>
        <w:rPr>
          <w:rFonts w:eastAsia="Aptos" w:cstheme="minorHAnsi"/>
          <w:sz w:val="24"/>
          <w:szCs w:val="24"/>
        </w:rPr>
      </w:pPr>
      <w:r>
        <w:rPr>
          <w:rFonts w:eastAsia="Aptos" w:cstheme="minorHAnsi"/>
          <w:sz w:val="24"/>
          <w:szCs w:val="24"/>
        </w:rPr>
        <w:t>Programme</w:t>
      </w:r>
      <w:r w:rsidR="00CC6BBB" w:rsidRPr="00AF426A">
        <w:rPr>
          <w:rFonts w:eastAsia="Aptos" w:cstheme="minorHAnsi"/>
          <w:sz w:val="24"/>
          <w:szCs w:val="24"/>
        </w:rPr>
        <w:t xml:space="preserve"> syllabus: Outline of the </w:t>
      </w:r>
      <w:r>
        <w:rPr>
          <w:rFonts w:eastAsia="Aptos" w:cstheme="minorHAnsi"/>
          <w:sz w:val="24"/>
          <w:szCs w:val="24"/>
        </w:rPr>
        <w:t>programme</w:t>
      </w:r>
      <w:r w:rsidR="00CC6BBB" w:rsidRPr="00AF426A">
        <w:rPr>
          <w:rFonts w:eastAsia="Aptos" w:cstheme="minorHAnsi"/>
          <w:sz w:val="24"/>
          <w:szCs w:val="24"/>
        </w:rPr>
        <w:t xml:space="preserve"> objectives, learning out</w:t>
      </w:r>
      <w:r w:rsidR="00542219">
        <w:rPr>
          <w:rFonts w:eastAsia="Aptos" w:cstheme="minorHAnsi"/>
          <w:sz w:val="24"/>
          <w:szCs w:val="24"/>
        </w:rPr>
        <w:t>comes, and topics to be covered;</w:t>
      </w:r>
    </w:p>
    <w:p w14:paraId="6CC12A53" w14:textId="1A6CFAA4" w:rsidR="00CC6BBB" w:rsidRPr="003230DA" w:rsidRDefault="00CC6BBB" w:rsidP="00542219">
      <w:pPr>
        <w:pStyle w:val="ListParagraph"/>
        <w:numPr>
          <w:ilvl w:val="0"/>
          <w:numId w:val="37"/>
        </w:numPr>
        <w:spacing w:before="240" w:after="240" w:line="240" w:lineRule="auto"/>
        <w:contextualSpacing w:val="0"/>
        <w:jc w:val="both"/>
        <w:rPr>
          <w:rFonts w:eastAsia="Aptos" w:cstheme="minorHAnsi"/>
          <w:sz w:val="24"/>
          <w:szCs w:val="24"/>
        </w:rPr>
      </w:pPr>
      <w:r w:rsidRPr="00AF426A">
        <w:rPr>
          <w:rFonts w:eastAsia="Aptos" w:cstheme="minorHAnsi"/>
          <w:sz w:val="24"/>
          <w:szCs w:val="24"/>
        </w:rPr>
        <w:t xml:space="preserve">Office hours: Contact details for academic staff and office hours for </w:t>
      </w:r>
      <w:r w:rsidR="0049172E" w:rsidRPr="00AF426A">
        <w:rPr>
          <w:rFonts w:eastAsia="Aptos" w:cstheme="minorHAnsi"/>
          <w:sz w:val="24"/>
          <w:szCs w:val="24"/>
        </w:rPr>
        <w:t>learner</w:t>
      </w:r>
      <w:r w:rsidR="0049172E">
        <w:rPr>
          <w:rFonts w:eastAsia="Aptos" w:cstheme="minorHAnsi"/>
          <w:sz w:val="24"/>
          <w:szCs w:val="24"/>
        </w:rPr>
        <w:t xml:space="preserve"> </w:t>
      </w:r>
      <w:r w:rsidR="00542219">
        <w:rPr>
          <w:rFonts w:eastAsia="Aptos" w:cstheme="minorHAnsi"/>
          <w:sz w:val="24"/>
          <w:szCs w:val="24"/>
        </w:rPr>
        <w:t>consultations;</w:t>
      </w:r>
    </w:p>
    <w:p w14:paraId="12075E51" w14:textId="02CC5117" w:rsidR="00001F50" w:rsidRPr="00B91EDC" w:rsidRDefault="00001F50" w:rsidP="00542219">
      <w:pPr>
        <w:pStyle w:val="ListParagraph"/>
        <w:numPr>
          <w:ilvl w:val="0"/>
          <w:numId w:val="37"/>
        </w:numPr>
        <w:spacing w:before="240" w:after="240" w:line="240" w:lineRule="auto"/>
        <w:contextualSpacing w:val="0"/>
        <w:jc w:val="both"/>
        <w:rPr>
          <w:rFonts w:cstheme="minorHAnsi"/>
          <w:sz w:val="24"/>
          <w:szCs w:val="24"/>
        </w:rPr>
      </w:pPr>
      <w:r>
        <w:rPr>
          <w:sz w:val="24"/>
          <w:szCs w:val="24"/>
        </w:rPr>
        <w:t>A</w:t>
      </w:r>
      <w:r w:rsidRPr="001B4101">
        <w:rPr>
          <w:sz w:val="24"/>
          <w:szCs w:val="24"/>
        </w:rPr>
        <w:t xml:space="preserve"> clear breakdown of class time of on-site vs synchronous and / or asy</w:t>
      </w:r>
      <w:r w:rsidR="00542219">
        <w:rPr>
          <w:sz w:val="24"/>
          <w:szCs w:val="24"/>
        </w:rPr>
        <w:t>nchronous teaching and learning;</w:t>
      </w:r>
    </w:p>
    <w:p w14:paraId="6A6A7E5D" w14:textId="61848163" w:rsidR="00B91EDC" w:rsidRPr="00B91EDC" w:rsidRDefault="00001F50" w:rsidP="00542219">
      <w:pPr>
        <w:pStyle w:val="ListParagraph"/>
        <w:numPr>
          <w:ilvl w:val="0"/>
          <w:numId w:val="37"/>
        </w:numPr>
        <w:spacing w:before="240" w:after="240" w:line="240" w:lineRule="auto"/>
        <w:contextualSpacing w:val="0"/>
        <w:jc w:val="both"/>
        <w:rPr>
          <w:rFonts w:cstheme="minorHAnsi"/>
          <w:sz w:val="24"/>
          <w:szCs w:val="24"/>
        </w:rPr>
      </w:pPr>
      <w:r>
        <w:rPr>
          <w:sz w:val="24"/>
          <w:szCs w:val="24"/>
        </w:rPr>
        <w:t>T</w:t>
      </w:r>
      <w:r w:rsidRPr="001B4101">
        <w:rPr>
          <w:sz w:val="24"/>
          <w:szCs w:val="24"/>
        </w:rPr>
        <w:t>he digital tools and platforms that will be used to facilitate blended and online tea</w:t>
      </w:r>
      <w:r w:rsidR="00542219">
        <w:rPr>
          <w:sz w:val="24"/>
          <w:szCs w:val="24"/>
        </w:rPr>
        <w:t>ching and learner interactivity;</w:t>
      </w:r>
    </w:p>
    <w:p w14:paraId="545A5914" w14:textId="2DE9583D" w:rsidR="00B91EDC" w:rsidRPr="00B91EDC" w:rsidRDefault="00001F50" w:rsidP="00542219">
      <w:pPr>
        <w:pStyle w:val="ListParagraph"/>
        <w:numPr>
          <w:ilvl w:val="0"/>
          <w:numId w:val="37"/>
        </w:numPr>
        <w:spacing w:before="240" w:after="240" w:line="240" w:lineRule="auto"/>
        <w:contextualSpacing w:val="0"/>
        <w:jc w:val="both"/>
        <w:rPr>
          <w:rFonts w:cstheme="minorHAnsi"/>
          <w:sz w:val="24"/>
          <w:szCs w:val="24"/>
        </w:rPr>
      </w:pPr>
      <w:r>
        <w:rPr>
          <w:sz w:val="24"/>
          <w:szCs w:val="24"/>
        </w:rPr>
        <w:t>Information on expectations of learner engagement and effort with asynchronous learning tools (if applicable)</w:t>
      </w:r>
      <w:r w:rsidR="00542219">
        <w:rPr>
          <w:sz w:val="24"/>
          <w:szCs w:val="24"/>
        </w:rPr>
        <w:t>;</w:t>
      </w:r>
    </w:p>
    <w:p w14:paraId="4981AB03" w14:textId="2FD37CCD" w:rsidR="00CC6BBB" w:rsidRPr="00B91EDC" w:rsidRDefault="00CC6BBB" w:rsidP="00542219">
      <w:pPr>
        <w:pStyle w:val="ListParagraph"/>
        <w:numPr>
          <w:ilvl w:val="0"/>
          <w:numId w:val="37"/>
        </w:numPr>
        <w:spacing w:before="240" w:after="240" w:line="240" w:lineRule="auto"/>
        <w:contextualSpacing w:val="0"/>
        <w:jc w:val="both"/>
        <w:rPr>
          <w:rFonts w:cstheme="minorHAnsi"/>
          <w:sz w:val="24"/>
          <w:szCs w:val="24"/>
        </w:rPr>
      </w:pPr>
      <w:r w:rsidRPr="00B91EDC">
        <w:rPr>
          <w:rFonts w:eastAsia="Aptos" w:cstheme="minorHAnsi"/>
          <w:sz w:val="24"/>
          <w:szCs w:val="24"/>
        </w:rPr>
        <w:t>Assessment details: Information on all forms of assessment, including submission dates, word counts and grading rubrics</w:t>
      </w:r>
      <w:r w:rsidR="0049172E" w:rsidRPr="00B91EDC">
        <w:rPr>
          <w:rFonts w:eastAsia="Aptos" w:cstheme="minorHAnsi"/>
          <w:sz w:val="24"/>
          <w:szCs w:val="24"/>
        </w:rPr>
        <w:t xml:space="preserve"> </w:t>
      </w:r>
      <w:r w:rsidRPr="00B91EDC">
        <w:rPr>
          <w:rFonts w:eastAsia="Aptos" w:cstheme="minorHAnsi"/>
          <w:sz w:val="24"/>
          <w:szCs w:val="24"/>
        </w:rPr>
        <w:t>/</w:t>
      </w:r>
      <w:r w:rsidR="0049172E" w:rsidRPr="00B91EDC">
        <w:rPr>
          <w:rFonts w:eastAsia="Aptos" w:cstheme="minorHAnsi"/>
          <w:sz w:val="24"/>
          <w:szCs w:val="24"/>
        </w:rPr>
        <w:t xml:space="preserve"> </w:t>
      </w:r>
      <w:r w:rsidR="00542219">
        <w:rPr>
          <w:rFonts w:eastAsia="Aptos" w:cstheme="minorHAnsi"/>
          <w:sz w:val="24"/>
          <w:szCs w:val="24"/>
        </w:rPr>
        <w:t>criteria;</w:t>
      </w:r>
    </w:p>
    <w:p w14:paraId="0E8A6B7C" w14:textId="6A6D6037" w:rsidR="00CC6BBB" w:rsidRPr="003230DA" w:rsidRDefault="00CC6BBB" w:rsidP="00542219">
      <w:pPr>
        <w:pStyle w:val="ListParagraph"/>
        <w:numPr>
          <w:ilvl w:val="0"/>
          <w:numId w:val="37"/>
        </w:numPr>
        <w:spacing w:before="240" w:after="240" w:line="240" w:lineRule="auto"/>
        <w:contextualSpacing w:val="0"/>
        <w:jc w:val="both"/>
        <w:rPr>
          <w:rFonts w:eastAsia="Aptos" w:cstheme="minorHAnsi"/>
          <w:sz w:val="24"/>
          <w:szCs w:val="24"/>
        </w:rPr>
      </w:pPr>
      <w:r w:rsidRPr="003230DA">
        <w:rPr>
          <w:rFonts w:eastAsia="Aptos" w:cstheme="minorHAnsi"/>
          <w:sz w:val="24"/>
          <w:szCs w:val="24"/>
        </w:rPr>
        <w:t xml:space="preserve">Ensure that programme material is ‘road-tested’ and fully functional before class commences. This includes ensuring that the </w:t>
      </w:r>
      <w:r w:rsidR="00542219">
        <w:rPr>
          <w:rFonts w:eastAsia="Aptos" w:cstheme="minorHAnsi"/>
          <w:sz w:val="24"/>
          <w:szCs w:val="24"/>
        </w:rPr>
        <w:t>Microsoft Teams</w:t>
      </w:r>
      <w:r w:rsidRPr="003230DA">
        <w:rPr>
          <w:rFonts w:eastAsia="Aptos" w:cstheme="minorHAnsi"/>
          <w:sz w:val="24"/>
          <w:szCs w:val="24"/>
        </w:rPr>
        <w:t xml:space="preserve"> link, links to lec</w:t>
      </w:r>
      <w:r w:rsidR="00001F50">
        <w:rPr>
          <w:rFonts w:eastAsia="Aptos" w:cstheme="minorHAnsi"/>
          <w:sz w:val="24"/>
          <w:szCs w:val="24"/>
        </w:rPr>
        <w:t xml:space="preserve">ture notes, readings, and digital </w:t>
      </w:r>
      <w:r w:rsidRPr="003230DA">
        <w:rPr>
          <w:rFonts w:eastAsia="Aptos" w:cstheme="minorHAnsi"/>
          <w:sz w:val="24"/>
          <w:szCs w:val="24"/>
        </w:rPr>
        <w:t>resources are working and up to date. Resources for each learning block must be sufficient so that remote learners have access to all the material n</w:t>
      </w:r>
      <w:r w:rsidR="00542219">
        <w:rPr>
          <w:rFonts w:eastAsia="Aptos" w:cstheme="minorHAnsi"/>
          <w:sz w:val="24"/>
          <w:szCs w:val="24"/>
        </w:rPr>
        <w:t>eeded for their learning;</w:t>
      </w:r>
      <w:r w:rsidRPr="003230DA">
        <w:rPr>
          <w:rFonts w:eastAsia="Aptos" w:cstheme="minorHAnsi"/>
          <w:sz w:val="24"/>
          <w:szCs w:val="24"/>
        </w:rPr>
        <w:t xml:space="preserve"> </w:t>
      </w:r>
    </w:p>
    <w:p w14:paraId="6F4A1BE8" w14:textId="558B7173" w:rsidR="00CC6BBB" w:rsidRPr="003230DA" w:rsidRDefault="00542219" w:rsidP="00542219">
      <w:pPr>
        <w:pStyle w:val="ListParagraph"/>
        <w:numPr>
          <w:ilvl w:val="0"/>
          <w:numId w:val="37"/>
        </w:numPr>
        <w:spacing w:before="240" w:after="240" w:line="240" w:lineRule="auto"/>
        <w:contextualSpacing w:val="0"/>
        <w:jc w:val="both"/>
        <w:rPr>
          <w:rFonts w:eastAsia="Aptos" w:cstheme="minorHAnsi"/>
          <w:sz w:val="24"/>
          <w:szCs w:val="24"/>
        </w:rPr>
      </w:pPr>
      <w:r>
        <w:rPr>
          <w:rFonts w:eastAsia="Aptos" w:cstheme="minorHAnsi"/>
          <w:sz w:val="24"/>
          <w:szCs w:val="24"/>
        </w:rPr>
        <w:t>Turnitin links for assessments;</w:t>
      </w:r>
    </w:p>
    <w:p w14:paraId="5DE19B99" w14:textId="7A6BCA89" w:rsidR="009A03F5" w:rsidRPr="003230DA" w:rsidRDefault="00CC6BBB" w:rsidP="00542219">
      <w:pPr>
        <w:pStyle w:val="ListParagraph"/>
        <w:numPr>
          <w:ilvl w:val="0"/>
          <w:numId w:val="37"/>
        </w:numPr>
        <w:spacing w:before="240" w:after="240" w:line="240" w:lineRule="auto"/>
        <w:contextualSpacing w:val="0"/>
        <w:jc w:val="both"/>
        <w:rPr>
          <w:rFonts w:eastAsia="Aptos" w:cstheme="minorHAnsi"/>
          <w:sz w:val="24"/>
          <w:szCs w:val="24"/>
        </w:rPr>
      </w:pPr>
      <w:r w:rsidRPr="003230DA">
        <w:rPr>
          <w:rFonts w:eastAsia="Aptos" w:cstheme="minorHAnsi"/>
          <w:sz w:val="24"/>
          <w:szCs w:val="24"/>
        </w:rPr>
        <w:t xml:space="preserve">Weekly content: An overview of the </w:t>
      </w:r>
      <w:r w:rsidR="00C41B6D">
        <w:rPr>
          <w:rFonts w:eastAsia="Aptos" w:cstheme="minorHAnsi"/>
          <w:sz w:val="24"/>
          <w:szCs w:val="24"/>
        </w:rPr>
        <w:t>programme</w:t>
      </w:r>
      <w:r w:rsidRPr="003230DA">
        <w:rPr>
          <w:rFonts w:eastAsia="Aptos" w:cstheme="minorHAnsi"/>
          <w:sz w:val="24"/>
          <w:szCs w:val="24"/>
        </w:rPr>
        <w:t xml:space="preserve"> content for each week, including links to lecture notes, readings, and other essent</w:t>
      </w:r>
      <w:r w:rsidR="00542219">
        <w:rPr>
          <w:rFonts w:eastAsia="Aptos" w:cstheme="minorHAnsi"/>
          <w:sz w:val="24"/>
          <w:szCs w:val="24"/>
        </w:rPr>
        <w:t>ial and supplementary resources;</w:t>
      </w:r>
    </w:p>
    <w:p w14:paraId="222E2021" w14:textId="053908AB" w:rsidR="009A03F5" w:rsidRPr="003230DA" w:rsidRDefault="00542219" w:rsidP="00542219">
      <w:pPr>
        <w:pStyle w:val="ListParagraph"/>
        <w:numPr>
          <w:ilvl w:val="0"/>
          <w:numId w:val="37"/>
        </w:numPr>
        <w:spacing w:before="240" w:after="240" w:line="240" w:lineRule="auto"/>
        <w:contextualSpacing w:val="0"/>
        <w:jc w:val="both"/>
        <w:rPr>
          <w:rFonts w:eastAsia="Aptos" w:cstheme="minorHAnsi"/>
          <w:sz w:val="24"/>
          <w:szCs w:val="24"/>
        </w:rPr>
      </w:pPr>
      <w:r>
        <w:rPr>
          <w:rFonts w:eastAsia="Aptos" w:cstheme="minorHAnsi"/>
          <w:sz w:val="24"/>
          <w:szCs w:val="24"/>
        </w:rPr>
        <w:t>Microsoft Teams</w:t>
      </w:r>
      <w:r w:rsidR="00CC6BBB" w:rsidRPr="003230DA">
        <w:rPr>
          <w:rFonts w:eastAsia="Aptos" w:cstheme="minorHAnsi"/>
          <w:sz w:val="24"/>
          <w:szCs w:val="24"/>
        </w:rPr>
        <w:t xml:space="preserve"> link: There should only be one link on </w:t>
      </w:r>
      <w:r w:rsidR="009A03F5" w:rsidRPr="003230DA">
        <w:rPr>
          <w:rFonts w:eastAsia="Aptos" w:cstheme="minorHAnsi"/>
          <w:sz w:val="24"/>
          <w:szCs w:val="24"/>
        </w:rPr>
        <w:t xml:space="preserve">the Moodle page </w:t>
      </w:r>
      <w:r w:rsidR="00CC6BBB" w:rsidRPr="003230DA">
        <w:rPr>
          <w:rFonts w:eastAsia="Aptos" w:cstheme="minorHAnsi"/>
          <w:sz w:val="24"/>
          <w:szCs w:val="24"/>
        </w:rPr>
        <w:t xml:space="preserve">so that </w:t>
      </w:r>
      <w:r w:rsidR="0049172E" w:rsidRPr="00AF426A">
        <w:rPr>
          <w:rFonts w:eastAsia="Aptos" w:cstheme="minorHAnsi"/>
          <w:sz w:val="24"/>
          <w:szCs w:val="24"/>
        </w:rPr>
        <w:t>learners</w:t>
      </w:r>
      <w:r w:rsidR="00CC6BBB" w:rsidRPr="00AF426A">
        <w:rPr>
          <w:rFonts w:eastAsia="Aptos" w:cstheme="minorHAnsi"/>
          <w:sz w:val="24"/>
          <w:szCs w:val="24"/>
        </w:rPr>
        <w:t xml:space="preserve"> enter</w:t>
      </w:r>
      <w:r w:rsidR="00CC6BBB" w:rsidRPr="003230DA">
        <w:rPr>
          <w:rFonts w:eastAsia="Aptos" w:cstheme="minorHAnsi"/>
          <w:sz w:val="24"/>
          <w:szCs w:val="24"/>
        </w:rPr>
        <w:t xml:space="preserve"> the classroom the same way every week. </w:t>
      </w:r>
      <w:r w:rsidR="009A03F5" w:rsidRPr="003230DA">
        <w:rPr>
          <w:rFonts w:cstheme="minorHAnsi"/>
          <w:sz w:val="24"/>
          <w:szCs w:val="24"/>
        </w:rPr>
        <w:t xml:space="preserve">The same link for each session of the </w:t>
      </w:r>
      <w:r w:rsidR="00C41B6D">
        <w:rPr>
          <w:rFonts w:cstheme="minorHAnsi"/>
          <w:sz w:val="24"/>
          <w:szCs w:val="24"/>
        </w:rPr>
        <w:t>programme</w:t>
      </w:r>
      <w:r w:rsidR="009A03F5" w:rsidRPr="003230DA">
        <w:rPr>
          <w:rFonts w:cstheme="minorHAnsi"/>
          <w:sz w:val="24"/>
          <w:szCs w:val="24"/>
        </w:rPr>
        <w:t xml:space="preserve"> should be used so that learners do not get multiple links for different classes. After induction, learners should only enter the class via the </w:t>
      </w:r>
      <w:r w:rsidR="00A94744">
        <w:rPr>
          <w:rFonts w:cstheme="minorHAnsi"/>
          <w:sz w:val="24"/>
          <w:szCs w:val="24"/>
        </w:rPr>
        <w:t xml:space="preserve">Microsoft </w:t>
      </w:r>
      <w:r w:rsidR="009A03F5" w:rsidRPr="003230DA">
        <w:rPr>
          <w:rFonts w:cstheme="minorHAnsi"/>
          <w:sz w:val="24"/>
          <w:szCs w:val="24"/>
        </w:rPr>
        <w:t xml:space="preserve">Teams on the </w:t>
      </w:r>
      <w:r w:rsidR="00C41B6D">
        <w:rPr>
          <w:rFonts w:cstheme="minorHAnsi"/>
          <w:sz w:val="24"/>
          <w:szCs w:val="24"/>
        </w:rPr>
        <w:t>programme</w:t>
      </w:r>
      <w:r w:rsidR="009A03F5" w:rsidRPr="003230DA">
        <w:rPr>
          <w:rFonts w:cstheme="minorHAnsi"/>
          <w:sz w:val="24"/>
          <w:szCs w:val="24"/>
        </w:rPr>
        <w:t xml:space="preserve"> Moodle page. It is therefore essential that the enrolled learners list on the </w:t>
      </w:r>
      <w:r w:rsidR="00C41B6D">
        <w:rPr>
          <w:rFonts w:cstheme="minorHAnsi"/>
          <w:sz w:val="24"/>
          <w:szCs w:val="24"/>
        </w:rPr>
        <w:t>programme</w:t>
      </w:r>
      <w:r w:rsidR="009A03F5" w:rsidRPr="003230DA">
        <w:rPr>
          <w:rFonts w:cstheme="minorHAnsi"/>
          <w:sz w:val="24"/>
          <w:szCs w:val="24"/>
        </w:rPr>
        <w:t xml:space="preserve"> Moodle page is correct and matches that list of r</w:t>
      </w:r>
      <w:r>
        <w:rPr>
          <w:rFonts w:cstheme="minorHAnsi"/>
          <w:sz w:val="24"/>
          <w:szCs w:val="24"/>
        </w:rPr>
        <w:t>egistered learners on the SRMS;</w:t>
      </w:r>
    </w:p>
    <w:p w14:paraId="0C42293D" w14:textId="64E58837" w:rsidR="00E31FB8" w:rsidRDefault="007A4B27" w:rsidP="00542219">
      <w:pPr>
        <w:pStyle w:val="ListParagraph"/>
        <w:numPr>
          <w:ilvl w:val="0"/>
          <w:numId w:val="37"/>
        </w:numPr>
        <w:spacing w:before="240" w:after="240" w:line="240" w:lineRule="auto"/>
        <w:contextualSpacing w:val="0"/>
        <w:jc w:val="both"/>
        <w:rPr>
          <w:rFonts w:eastAsia="Aptos" w:cstheme="minorHAnsi"/>
          <w:sz w:val="24"/>
          <w:szCs w:val="24"/>
        </w:rPr>
      </w:pPr>
      <w:r>
        <w:rPr>
          <w:rFonts w:eastAsia="Aptos" w:cstheme="minorHAnsi"/>
          <w:sz w:val="24"/>
          <w:szCs w:val="24"/>
        </w:rPr>
        <w:t xml:space="preserve">The </w:t>
      </w:r>
      <w:r w:rsidR="00542219">
        <w:rPr>
          <w:rFonts w:eastAsia="Aptos" w:cstheme="minorHAnsi"/>
          <w:sz w:val="24"/>
          <w:szCs w:val="24"/>
        </w:rPr>
        <w:t xml:space="preserve">Learner </w:t>
      </w:r>
      <w:r>
        <w:rPr>
          <w:rFonts w:eastAsia="Aptos" w:cstheme="minorHAnsi"/>
          <w:sz w:val="24"/>
          <w:szCs w:val="24"/>
        </w:rPr>
        <w:t>Programme</w:t>
      </w:r>
      <w:r w:rsidR="00CC6BBB" w:rsidRPr="003230DA">
        <w:rPr>
          <w:rFonts w:eastAsia="Aptos" w:cstheme="minorHAnsi"/>
          <w:sz w:val="24"/>
          <w:szCs w:val="24"/>
        </w:rPr>
        <w:t xml:space="preserve"> Handbook</w:t>
      </w:r>
      <w:r w:rsidR="00542219">
        <w:rPr>
          <w:rFonts w:eastAsia="Aptos" w:cstheme="minorHAnsi"/>
          <w:sz w:val="24"/>
          <w:szCs w:val="24"/>
        </w:rPr>
        <w:t xml:space="preserve">; and </w:t>
      </w:r>
    </w:p>
    <w:p w14:paraId="7B1D93AF" w14:textId="7882683F" w:rsidR="00E31FB8" w:rsidRPr="00E31FB8" w:rsidRDefault="00E31FB8" w:rsidP="00542219">
      <w:pPr>
        <w:pStyle w:val="ListParagraph"/>
        <w:numPr>
          <w:ilvl w:val="0"/>
          <w:numId w:val="37"/>
        </w:numPr>
        <w:spacing w:before="240" w:after="240" w:line="240" w:lineRule="auto"/>
        <w:contextualSpacing w:val="0"/>
        <w:jc w:val="both"/>
        <w:rPr>
          <w:rFonts w:eastAsia="Aptos" w:cstheme="minorHAnsi"/>
          <w:i/>
          <w:sz w:val="24"/>
          <w:szCs w:val="24"/>
        </w:rPr>
      </w:pPr>
      <w:r w:rsidRPr="00E31FB8">
        <w:rPr>
          <w:rFonts w:eastAsia="Calibri" w:cstheme="minorHAnsi"/>
          <w:i/>
          <w:iCs/>
          <w:color w:val="000000" w:themeColor="text1"/>
          <w:sz w:val="24"/>
          <w:szCs w:val="24"/>
        </w:rPr>
        <w:t>Learner Guide to Online Classes and ‘Netiquette’</w:t>
      </w:r>
      <w:r w:rsidR="00542219">
        <w:rPr>
          <w:rFonts w:eastAsia="Calibri" w:cstheme="minorHAnsi"/>
          <w:iCs/>
          <w:color w:val="000000" w:themeColor="text1"/>
          <w:sz w:val="24"/>
          <w:szCs w:val="24"/>
        </w:rPr>
        <w:t>.</w:t>
      </w:r>
    </w:p>
    <w:p w14:paraId="0D669ED4" w14:textId="77777777" w:rsidR="0049172E" w:rsidRPr="003230DA" w:rsidRDefault="0049172E" w:rsidP="00542219">
      <w:pPr>
        <w:pStyle w:val="ListParagraph"/>
        <w:spacing w:before="240" w:after="240" w:line="240" w:lineRule="auto"/>
        <w:ind w:left="785"/>
        <w:contextualSpacing w:val="0"/>
        <w:jc w:val="both"/>
        <w:rPr>
          <w:rFonts w:eastAsia="Aptos" w:cstheme="minorHAnsi"/>
          <w:sz w:val="24"/>
          <w:szCs w:val="24"/>
        </w:rPr>
      </w:pPr>
    </w:p>
    <w:p w14:paraId="0B847B35" w14:textId="06E6E699" w:rsidR="009C0A0C" w:rsidRPr="003230DA" w:rsidRDefault="009C0A0C" w:rsidP="00542219">
      <w:pPr>
        <w:spacing w:before="240" w:after="240" w:line="240" w:lineRule="auto"/>
        <w:jc w:val="both"/>
        <w:rPr>
          <w:rFonts w:eastAsia="Aptos" w:cstheme="minorHAnsi"/>
          <w:b/>
          <w:color w:val="000000" w:themeColor="text1"/>
          <w:sz w:val="24"/>
          <w:szCs w:val="24"/>
        </w:rPr>
      </w:pPr>
      <w:r w:rsidRPr="003230DA">
        <w:rPr>
          <w:rFonts w:eastAsia="Aptos" w:cstheme="minorHAnsi"/>
          <w:b/>
          <w:color w:val="000000" w:themeColor="text1"/>
          <w:sz w:val="24"/>
          <w:szCs w:val="24"/>
        </w:rPr>
        <w:t>Ensuring Learners a</w:t>
      </w:r>
      <w:r w:rsidR="008C5195" w:rsidRPr="003230DA">
        <w:rPr>
          <w:rFonts w:eastAsia="Aptos" w:cstheme="minorHAnsi"/>
          <w:b/>
          <w:color w:val="000000" w:themeColor="text1"/>
          <w:sz w:val="24"/>
          <w:szCs w:val="24"/>
        </w:rPr>
        <w:t xml:space="preserve">re </w:t>
      </w:r>
      <w:r w:rsidR="0049172E">
        <w:rPr>
          <w:rFonts w:eastAsia="Aptos" w:cstheme="minorHAnsi"/>
          <w:b/>
          <w:color w:val="000000" w:themeColor="text1"/>
          <w:sz w:val="24"/>
          <w:szCs w:val="24"/>
        </w:rPr>
        <w:t>E</w:t>
      </w:r>
      <w:r w:rsidRPr="003230DA">
        <w:rPr>
          <w:rFonts w:eastAsia="Aptos" w:cstheme="minorHAnsi"/>
          <w:b/>
          <w:color w:val="000000" w:themeColor="text1"/>
          <w:sz w:val="24"/>
          <w:szCs w:val="24"/>
        </w:rPr>
        <w:t xml:space="preserve">nrolled on Moodle </w:t>
      </w:r>
      <w:r w:rsidR="0049172E">
        <w:rPr>
          <w:rFonts w:eastAsia="Aptos" w:cstheme="minorHAnsi"/>
          <w:b/>
          <w:color w:val="000000" w:themeColor="text1"/>
          <w:sz w:val="24"/>
          <w:szCs w:val="24"/>
        </w:rPr>
        <w:t>P</w:t>
      </w:r>
      <w:r w:rsidRPr="003230DA">
        <w:rPr>
          <w:rFonts w:eastAsia="Aptos" w:cstheme="minorHAnsi"/>
          <w:b/>
          <w:color w:val="000000" w:themeColor="text1"/>
          <w:sz w:val="24"/>
          <w:szCs w:val="24"/>
        </w:rPr>
        <w:t>ages</w:t>
      </w:r>
    </w:p>
    <w:p w14:paraId="533174F2" w14:textId="3A316D9E" w:rsidR="00C66B2C" w:rsidRPr="003230DA" w:rsidRDefault="2C1D18F4" w:rsidP="00542219">
      <w:pPr>
        <w:spacing w:before="240" w:after="240" w:line="240" w:lineRule="auto"/>
        <w:jc w:val="both"/>
        <w:rPr>
          <w:rFonts w:eastAsia="Aptos" w:cstheme="minorHAnsi"/>
          <w:color w:val="000000" w:themeColor="text1"/>
          <w:sz w:val="24"/>
          <w:szCs w:val="24"/>
        </w:rPr>
        <w:sectPr w:rsidR="00C66B2C" w:rsidRPr="003230DA" w:rsidSect="00CB14DA">
          <w:footerReference w:type="default" r:id="rId76"/>
          <w:headerReference w:type="first" r:id="rId77"/>
          <w:footerReference w:type="first" r:id="rId78"/>
          <w:pgSz w:w="11906" w:h="16838"/>
          <w:pgMar w:top="1440" w:right="1440" w:bottom="1440" w:left="1440" w:header="708" w:footer="708" w:gutter="0"/>
          <w:cols w:space="708"/>
          <w:titlePg/>
          <w:docGrid w:linePitch="360"/>
        </w:sectPr>
      </w:pPr>
      <w:r w:rsidRPr="00AF426A">
        <w:rPr>
          <w:rFonts w:eastAsia="Aptos" w:cstheme="minorHAnsi"/>
          <w:color w:val="000000" w:themeColor="text1"/>
          <w:sz w:val="24"/>
          <w:szCs w:val="24"/>
        </w:rPr>
        <w:t>It is essential that p</w:t>
      </w:r>
      <w:r w:rsidR="6A8A07CF" w:rsidRPr="00AF426A">
        <w:rPr>
          <w:rFonts w:eastAsia="Aptos" w:cstheme="minorHAnsi"/>
          <w:color w:val="000000" w:themeColor="text1"/>
          <w:sz w:val="24"/>
          <w:szCs w:val="24"/>
        </w:rPr>
        <w:t xml:space="preserve">rior to the commencement of the </w:t>
      </w:r>
      <w:r w:rsidR="00C41B6D">
        <w:rPr>
          <w:rFonts w:eastAsia="Aptos" w:cstheme="minorHAnsi"/>
          <w:color w:val="000000" w:themeColor="text1"/>
          <w:sz w:val="24"/>
          <w:szCs w:val="24"/>
        </w:rPr>
        <w:t>programme</w:t>
      </w:r>
      <w:r w:rsidR="6A8A07CF" w:rsidRPr="00AF426A">
        <w:rPr>
          <w:rFonts w:eastAsia="Aptos" w:cstheme="minorHAnsi"/>
          <w:color w:val="000000" w:themeColor="text1"/>
          <w:sz w:val="24"/>
          <w:szCs w:val="24"/>
        </w:rPr>
        <w:t xml:space="preserve">, programme teaching staff cross-check the list of registered </w:t>
      </w:r>
      <w:r w:rsidR="0049172E" w:rsidRPr="00AF426A">
        <w:rPr>
          <w:rFonts w:eastAsia="Aptos" w:cstheme="minorHAnsi"/>
          <w:color w:val="000000" w:themeColor="text1"/>
          <w:sz w:val="24"/>
          <w:szCs w:val="24"/>
        </w:rPr>
        <w:t>learners</w:t>
      </w:r>
      <w:r w:rsidR="6A8A07CF" w:rsidRPr="00AF426A">
        <w:rPr>
          <w:rFonts w:eastAsia="Aptos" w:cstheme="minorHAnsi"/>
          <w:color w:val="000000" w:themeColor="text1"/>
          <w:sz w:val="24"/>
          <w:szCs w:val="24"/>
        </w:rPr>
        <w:t xml:space="preserve"> with the enrolled </w:t>
      </w:r>
      <w:r w:rsidR="0049172E" w:rsidRPr="00AF426A">
        <w:rPr>
          <w:rFonts w:eastAsia="Aptos" w:cstheme="minorHAnsi"/>
          <w:color w:val="000000" w:themeColor="text1"/>
          <w:sz w:val="24"/>
          <w:szCs w:val="24"/>
        </w:rPr>
        <w:t>learners</w:t>
      </w:r>
      <w:r w:rsidR="6A8A07CF" w:rsidRPr="00AF426A">
        <w:rPr>
          <w:rFonts w:eastAsia="Aptos" w:cstheme="minorHAnsi"/>
          <w:color w:val="000000" w:themeColor="text1"/>
          <w:sz w:val="24"/>
          <w:szCs w:val="24"/>
        </w:rPr>
        <w:t xml:space="preserve"> on the Moodle page</w:t>
      </w:r>
      <w:r w:rsidRPr="00AF426A">
        <w:rPr>
          <w:rFonts w:eastAsia="Aptos" w:cstheme="minorHAnsi"/>
          <w:color w:val="000000" w:themeColor="text1"/>
          <w:sz w:val="24"/>
          <w:szCs w:val="24"/>
        </w:rPr>
        <w:t xml:space="preserve"> to ensure that all </w:t>
      </w:r>
      <w:r w:rsidR="0049172E" w:rsidRPr="00AF426A">
        <w:rPr>
          <w:rFonts w:eastAsia="Aptos" w:cstheme="minorHAnsi"/>
          <w:color w:val="000000" w:themeColor="text1"/>
          <w:sz w:val="24"/>
          <w:szCs w:val="24"/>
        </w:rPr>
        <w:t>learners</w:t>
      </w:r>
      <w:r w:rsidRPr="00AF426A">
        <w:rPr>
          <w:rFonts w:eastAsia="Aptos" w:cstheme="minorHAnsi"/>
          <w:color w:val="000000" w:themeColor="text1"/>
          <w:sz w:val="24"/>
          <w:szCs w:val="24"/>
        </w:rPr>
        <w:t xml:space="preserve"> have access to the </w:t>
      </w:r>
      <w:r w:rsidR="00C41B6D">
        <w:rPr>
          <w:rFonts w:eastAsia="Aptos" w:cstheme="minorHAnsi"/>
          <w:color w:val="000000" w:themeColor="text1"/>
          <w:sz w:val="24"/>
          <w:szCs w:val="24"/>
        </w:rPr>
        <w:t>programme</w:t>
      </w:r>
      <w:r w:rsidRPr="00AF426A">
        <w:rPr>
          <w:rFonts w:eastAsia="Aptos" w:cstheme="minorHAnsi"/>
          <w:color w:val="000000" w:themeColor="text1"/>
          <w:sz w:val="24"/>
          <w:szCs w:val="24"/>
        </w:rPr>
        <w:t xml:space="preserve"> Moodle page and </w:t>
      </w:r>
      <w:r w:rsidR="00A94744">
        <w:rPr>
          <w:rFonts w:eastAsia="Aptos" w:cstheme="minorHAnsi"/>
          <w:color w:val="000000" w:themeColor="text1"/>
          <w:sz w:val="24"/>
          <w:szCs w:val="24"/>
        </w:rPr>
        <w:t xml:space="preserve">Microsoft </w:t>
      </w:r>
      <w:r w:rsidRPr="00AF426A">
        <w:rPr>
          <w:rFonts w:eastAsia="Aptos" w:cstheme="minorHAnsi"/>
          <w:color w:val="000000" w:themeColor="text1"/>
          <w:sz w:val="24"/>
          <w:szCs w:val="24"/>
        </w:rPr>
        <w:t>Teams link</w:t>
      </w:r>
      <w:r w:rsidR="6A8A07CF" w:rsidRPr="00AF426A">
        <w:rPr>
          <w:rFonts w:eastAsia="Aptos" w:cstheme="minorHAnsi"/>
          <w:color w:val="000000" w:themeColor="text1"/>
          <w:sz w:val="24"/>
          <w:szCs w:val="24"/>
        </w:rPr>
        <w:t>. Wher</w:t>
      </w:r>
      <w:r w:rsidRPr="00AF426A">
        <w:rPr>
          <w:rFonts w:eastAsia="Aptos" w:cstheme="minorHAnsi"/>
          <w:color w:val="000000" w:themeColor="text1"/>
          <w:sz w:val="24"/>
          <w:szCs w:val="24"/>
        </w:rPr>
        <w:t xml:space="preserve">e there are discrepancies, </w:t>
      </w:r>
      <w:r w:rsidR="004E0821" w:rsidRPr="00AF426A">
        <w:rPr>
          <w:rFonts w:eastAsia="Aptos" w:cstheme="minorHAnsi"/>
          <w:color w:val="000000" w:themeColor="text1"/>
          <w:sz w:val="24"/>
          <w:szCs w:val="24"/>
        </w:rPr>
        <w:t>learners</w:t>
      </w:r>
      <w:r w:rsidRPr="00AF426A">
        <w:rPr>
          <w:rFonts w:eastAsia="Aptos" w:cstheme="minorHAnsi"/>
          <w:color w:val="000000" w:themeColor="text1"/>
          <w:sz w:val="24"/>
          <w:szCs w:val="24"/>
        </w:rPr>
        <w:t xml:space="preserve"> should be enrolled on the Moodle by cross-checking the list of registered </w:t>
      </w:r>
      <w:r w:rsidR="004E0821" w:rsidRPr="00AF426A">
        <w:rPr>
          <w:rFonts w:eastAsia="Aptos" w:cstheme="minorHAnsi"/>
          <w:color w:val="000000" w:themeColor="text1"/>
          <w:sz w:val="24"/>
          <w:szCs w:val="24"/>
        </w:rPr>
        <w:t>learners</w:t>
      </w:r>
      <w:r w:rsidRPr="00AF426A">
        <w:rPr>
          <w:rFonts w:eastAsia="Aptos" w:cstheme="minorHAnsi"/>
          <w:color w:val="000000" w:themeColor="text1"/>
          <w:sz w:val="24"/>
          <w:szCs w:val="24"/>
        </w:rPr>
        <w:t xml:space="preserve"> on the SRMS. Discrepancies should be reported to the </w:t>
      </w:r>
      <w:r w:rsidR="40B91A58" w:rsidRPr="00AF426A">
        <w:rPr>
          <w:rFonts w:eastAsia="Aptos" w:cstheme="minorHAnsi"/>
          <w:color w:val="000000" w:themeColor="text1"/>
          <w:sz w:val="24"/>
          <w:szCs w:val="24"/>
        </w:rPr>
        <w:t>SRMS Team</w:t>
      </w:r>
      <w:r w:rsidRPr="00AF426A">
        <w:rPr>
          <w:rFonts w:eastAsia="Aptos" w:cstheme="minorHAnsi"/>
          <w:color w:val="000000" w:themeColor="text1"/>
          <w:sz w:val="24"/>
          <w:szCs w:val="24"/>
        </w:rPr>
        <w:t xml:space="preserve"> without delay to ensure rectification of records.</w:t>
      </w:r>
      <w:r w:rsidRPr="003230DA">
        <w:rPr>
          <w:rFonts w:eastAsia="Aptos" w:cstheme="minorHAnsi"/>
          <w:color w:val="000000" w:themeColor="text1"/>
          <w:sz w:val="24"/>
          <w:szCs w:val="24"/>
        </w:rPr>
        <w:t xml:space="preserve"> </w:t>
      </w:r>
    </w:p>
    <w:p w14:paraId="71CE4262" w14:textId="77777777" w:rsidR="00E31FB8" w:rsidRPr="00EC6856" w:rsidRDefault="00FF0D4A" w:rsidP="00EC6856">
      <w:pPr>
        <w:pStyle w:val="Heading2"/>
        <w:rPr>
          <w:rFonts w:asciiTheme="minorHAnsi" w:eastAsia="Calibri" w:hAnsiTheme="minorHAnsi" w:cstheme="minorHAnsi"/>
          <w:b/>
          <w:color w:val="auto"/>
          <w:sz w:val="24"/>
          <w:szCs w:val="24"/>
        </w:rPr>
      </w:pPr>
      <w:bookmarkStart w:id="60" w:name="_Toc200727720"/>
      <w:r w:rsidRPr="00EC6856">
        <w:rPr>
          <w:rFonts w:asciiTheme="minorHAnsi" w:hAnsiTheme="minorHAnsi" w:cstheme="minorHAnsi"/>
          <w:b/>
          <w:color w:val="auto"/>
          <w:sz w:val="24"/>
          <w:szCs w:val="24"/>
        </w:rPr>
        <w:t xml:space="preserve">Appendix 6: </w:t>
      </w:r>
      <w:r w:rsidR="00E31FB8" w:rsidRPr="00EC6856">
        <w:rPr>
          <w:rFonts w:asciiTheme="minorHAnsi" w:eastAsia="Calibri" w:hAnsiTheme="minorHAnsi" w:cstheme="minorHAnsi"/>
          <w:b/>
          <w:color w:val="auto"/>
          <w:sz w:val="24"/>
          <w:szCs w:val="24"/>
        </w:rPr>
        <w:t>Learner Guide to Online Classes and ‘Netiquette’</w:t>
      </w:r>
      <w:bookmarkEnd w:id="60"/>
    </w:p>
    <w:p w14:paraId="3558943E" w14:textId="7DE5BE9B" w:rsidR="00FF0D4A" w:rsidRPr="00AE2252" w:rsidRDefault="00FF0D4A" w:rsidP="00AC3506">
      <w:pPr>
        <w:rPr>
          <w:lang w:val="en-US"/>
        </w:rPr>
      </w:pPr>
    </w:p>
    <w:p w14:paraId="223BCDD7" w14:textId="77777777" w:rsidR="00FF0D4A" w:rsidRDefault="00FF0D4A" w:rsidP="00FF0D4A">
      <w:pPr>
        <w:spacing w:before="240" w:after="240" w:line="240" w:lineRule="auto"/>
        <w:jc w:val="both"/>
      </w:pPr>
      <w:r>
        <w:rPr>
          <w:noProof/>
          <w:lang w:eastAsia="en-IE"/>
        </w:rPr>
        <w:drawing>
          <wp:anchor distT="0" distB="0" distL="114300" distR="114300" simplePos="0" relativeHeight="251688960" behindDoc="0" locked="0" layoutInCell="1" allowOverlap="1" wp14:anchorId="651C5C11" wp14:editId="0C04E161">
            <wp:simplePos x="0" y="0"/>
            <wp:positionH relativeFrom="margin">
              <wp:align>left</wp:align>
            </wp:positionH>
            <wp:positionV relativeFrom="paragraph">
              <wp:posOffset>13335</wp:posOffset>
            </wp:positionV>
            <wp:extent cx="2411730" cy="135255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2411730" cy="1352550"/>
                    </a:xfrm>
                    <a:prstGeom prst="rect">
                      <a:avLst/>
                    </a:prstGeom>
                  </pic:spPr>
                </pic:pic>
              </a:graphicData>
            </a:graphic>
            <wp14:sizeRelH relativeFrom="margin">
              <wp14:pctWidth>0</wp14:pctWidth>
            </wp14:sizeRelH>
            <wp14:sizeRelV relativeFrom="margin">
              <wp14:pctHeight>0</wp14:pctHeight>
            </wp14:sizeRelV>
          </wp:anchor>
        </w:drawing>
      </w:r>
      <w:r w:rsidRPr="003230DA">
        <w:rPr>
          <w:rFonts w:cstheme="minorHAnsi"/>
          <w:b/>
          <w:bCs/>
          <w:noProof/>
          <w:color w:val="FF0000"/>
          <w:sz w:val="24"/>
          <w:szCs w:val="24"/>
          <w:lang w:eastAsia="en-IE"/>
        </w:rPr>
        <w:drawing>
          <wp:anchor distT="0" distB="0" distL="114300" distR="114300" simplePos="0" relativeHeight="251689984" behindDoc="0" locked="0" layoutInCell="1" allowOverlap="1" wp14:anchorId="3246FA9D" wp14:editId="68093199">
            <wp:simplePos x="0" y="0"/>
            <wp:positionH relativeFrom="column">
              <wp:posOffset>3895725</wp:posOffset>
            </wp:positionH>
            <wp:positionV relativeFrom="paragraph">
              <wp:posOffset>13335</wp:posOffset>
            </wp:positionV>
            <wp:extent cx="1635935" cy="1447800"/>
            <wp:effectExtent l="0" t="0" r="2540" b="0"/>
            <wp:wrapSquare wrapText="bothSides"/>
            <wp:docPr id="12" name="Picture 12" descr="A picture contain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uter&#10;&#10;Description automatically generated"/>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635935" cy="1447800"/>
                    </a:xfrm>
                    <a:prstGeom prst="rect">
                      <a:avLst/>
                    </a:prstGeom>
                  </pic:spPr>
                </pic:pic>
              </a:graphicData>
            </a:graphic>
          </wp:anchor>
        </w:drawing>
      </w:r>
    </w:p>
    <w:p w14:paraId="6B54773C" w14:textId="77777777" w:rsidR="00FF0D4A" w:rsidRDefault="00FF0D4A" w:rsidP="00FF0D4A">
      <w:pPr>
        <w:spacing w:before="240" w:after="240" w:line="240" w:lineRule="auto"/>
        <w:jc w:val="both"/>
      </w:pPr>
    </w:p>
    <w:p w14:paraId="226F399A" w14:textId="77777777" w:rsidR="00FF0D4A" w:rsidRDefault="00FF0D4A" w:rsidP="00FF0D4A">
      <w:pPr>
        <w:spacing w:before="240" w:after="240" w:line="240" w:lineRule="auto"/>
        <w:jc w:val="both"/>
      </w:pPr>
    </w:p>
    <w:p w14:paraId="200185B7" w14:textId="77777777" w:rsidR="00FF0D4A" w:rsidRDefault="00FF0D4A" w:rsidP="00FF0D4A">
      <w:pPr>
        <w:spacing w:before="240" w:after="240" w:line="240" w:lineRule="auto"/>
        <w:jc w:val="center"/>
        <w:rPr>
          <w:b/>
          <w:sz w:val="28"/>
        </w:rPr>
      </w:pPr>
    </w:p>
    <w:p w14:paraId="75737CDE" w14:textId="77777777" w:rsidR="00FF0D4A" w:rsidRDefault="00FF0D4A" w:rsidP="00FF0D4A">
      <w:pPr>
        <w:spacing w:before="240" w:after="240" w:line="240" w:lineRule="auto"/>
        <w:jc w:val="both"/>
        <w:rPr>
          <w:rFonts w:cstheme="minorHAnsi"/>
          <w:b/>
          <w:sz w:val="28"/>
          <w:szCs w:val="24"/>
        </w:rPr>
      </w:pPr>
    </w:p>
    <w:p w14:paraId="6A8A441C" w14:textId="77777777" w:rsidR="00FF0D4A" w:rsidRDefault="00FF0D4A" w:rsidP="00FF0D4A">
      <w:pPr>
        <w:spacing w:before="240" w:after="240" w:line="240" w:lineRule="auto"/>
        <w:jc w:val="both"/>
        <w:rPr>
          <w:rFonts w:cstheme="minorHAnsi"/>
          <w:b/>
          <w:sz w:val="28"/>
          <w:szCs w:val="24"/>
        </w:rPr>
      </w:pPr>
    </w:p>
    <w:p w14:paraId="1952CDBB" w14:textId="77777777" w:rsidR="00E31FB8" w:rsidRPr="003845DF" w:rsidRDefault="00E31FB8" w:rsidP="00E31FB8">
      <w:pPr>
        <w:spacing w:line="240" w:lineRule="auto"/>
        <w:jc w:val="center"/>
        <w:rPr>
          <w:rFonts w:eastAsia="Calibri" w:cstheme="minorHAnsi"/>
          <w:b/>
          <w:iCs/>
          <w:color w:val="000000" w:themeColor="text1"/>
          <w:sz w:val="32"/>
          <w:szCs w:val="32"/>
        </w:rPr>
      </w:pPr>
      <w:r w:rsidRPr="003845DF">
        <w:rPr>
          <w:rFonts w:eastAsia="Calibri" w:cstheme="minorHAnsi"/>
          <w:b/>
          <w:iCs/>
          <w:color w:val="000000" w:themeColor="text1"/>
          <w:sz w:val="32"/>
          <w:szCs w:val="32"/>
        </w:rPr>
        <w:t>Learner Guide to Online Classes and ‘Netiquette’</w:t>
      </w:r>
    </w:p>
    <w:p w14:paraId="7EBBE9A5" w14:textId="77777777" w:rsidR="00E31FB8" w:rsidRDefault="00E31FB8" w:rsidP="00542219">
      <w:pPr>
        <w:spacing w:before="240" w:after="240" w:line="240" w:lineRule="auto"/>
        <w:jc w:val="both"/>
        <w:rPr>
          <w:rFonts w:eastAsia="Calibri" w:cstheme="minorHAnsi"/>
          <w:bCs/>
          <w:color w:val="000000" w:themeColor="text1"/>
          <w:sz w:val="24"/>
          <w:szCs w:val="24"/>
        </w:rPr>
      </w:pPr>
      <w:r w:rsidRPr="003845DF">
        <w:rPr>
          <w:rFonts w:eastAsia="Calibri" w:cstheme="minorHAnsi"/>
          <w:bCs/>
          <w:color w:val="000000" w:themeColor="text1"/>
          <w:sz w:val="24"/>
          <w:szCs w:val="24"/>
        </w:rPr>
        <w:t>This guide aims to help the learner prepare for online classes and sets out good practice and expectations for behaviour and communication while online.</w:t>
      </w:r>
    </w:p>
    <w:p w14:paraId="09FF5149" w14:textId="504B1837" w:rsidR="00E31FB8" w:rsidRPr="00542219" w:rsidRDefault="00542219" w:rsidP="00542219">
      <w:pPr>
        <w:spacing w:before="240" w:after="240" w:line="240" w:lineRule="auto"/>
        <w:jc w:val="both"/>
        <w:rPr>
          <w:rFonts w:eastAsia="Calibri" w:cstheme="minorHAnsi"/>
          <w:b/>
          <w:bCs/>
          <w:color w:val="000000" w:themeColor="text1"/>
          <w:sz w:val="24"/>
          <w:szCs w:val="24"/>
        </w:rPr>
      </w:pPr>
      <w:r>
        <w:rPr>
          <w:rFonts w:eastAsia="Calibri" w:cstheme="minorHAnsi"/>
          <w:b/>
          <w:bCs/>
          <w:color w:val="000000" w:themeColor="text1"/>
          <w:sz w:val="24"/>
          <w:szCs w:val="24"/>
        </w:rPr>
        <w:t>Preparing for C</w:t>
      </w:r>
      <w:r w:rsidR="00E31FB8" w:rsidRPr="00542219">
        <w:rPr>
          <w:rFonts w:eastAsia="Calibri" w:cstheme="minorHAnsi"/>
          <w:b/>
          <w:bCs/>
          <w:color w:val="000000" w:themeColor="text1"/>
          <w:sz w:val="24"/>
          <w:szCs w:val="24"/>
        </w:rPr>
        <w:t>lasses</w:t>
      </w:r>
    </w:p>
    <w:p w14:paraId="22DE1831" w14:textId="77777777" w:rsidR="00E31FB8" w:rsidRDefault="00E31FB8" w:rsidP="00542219">
      <w:pPr>
        <w:pStyle w:val="ListParagraph"/>
        <w:numPr>
          <w:ilvl w:val="0"/>
          <w:numId w:val="62"/>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Choose a good </w:t>
      </w:r>
      <w:r w:rsidRPr="002D47A4">
        <w:rPr>
          <w:rFonts w:eastAsia="Calibri" w:cstheme="minorHAnsi"/>
          <w:bCs/>
          <w:color w:val="000000" w:themeColor="text1"/>
          <w:sz w:val="24"/>
          <w:szCs w:val="36"/>
          <w:u w:val="single"/>
        </w:rPr>
        <w:t>location</w:t>
      </w:r>
      <w:r w:rsidRPr="002D47A4">
        <w:rPr>
          <w:rFonts w:eastAsia="Calibri" w:cstheme="minorHAnsi"/>
          <w:bCs/>
          <w:color w:val="000000" w:themeColor="text1"/>
          <w:sz w:val="24"/>
          <w:szCs w:val="36"/>
        </w:rPr>
        <w:t xml:space="preserve"> for your online classes. Ideally it should be private and without distractions. </w:t>
      </w:r>
      <w:r>
        <w:rPr>
          <w:rFonts w:eastAsia="Calibri" w:cstheme="minorHAnsi"/>
          <w:bCs/>
          <w:color w:val="000000" w:themeColor="text1"/>
          <w:sz w:val="24"/>
          <w:szCs w:val="36"/>
        </w:rPr>
        <w:t>You can select a background filter to minimise the possibility of activities around you being seen.</w:t>
      </w:r>
    </w:p>
    <w:p w14:paraId="3D52CBE5" w14:textId="77777777" w:rsidR="00E31FB8" w:rsidRPr="002D47A4" w:rsidRDefault="00E31FB8" w:rsidP="00542219">
      <w:pPr>
        <w:pStyle w:val="ListParagraph"/>
        <w:numPr>
          <w:ilvl w:val="0"/>
          <w:numId w:val="62"/>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The class is for the invited class group. </w:t>
      </w:r>
      <w:r w:rsidRPr="002D47A4">
        <w:rPr>
          <w:rFonts w:eastAsia="Calibri" w:cstheme="minorHAnsi"/>
          <w:bCs/>
          <w:color w:val="000000" w:themeColor="text1"/>
          <w:sz w:val="24"/>
          <w:szCs w:val="36"/>
          <w:u w:val="single"/>
        </w:rPr>
        <w:t>Do not share</w:t>
      </w:r>
      <w:r w:rsidRPr="002D47A4">
        <w:rPr>
          <w:rFonts w:eastAsia="Calibri" w:cstheme="minorHAnsi"/>
          <w:bCs/>
          <w:color w:val="000000" w:themeColor="text1"/>
          <w:sz w:val="24"/>
          <w:szCs w:val="36"/>
        </w:rPr>
        <w:t xml:space="preserve"> the link or your screen with others.</w:t>
      </w:r>
    </w:p>
    <w:p w14:paraId="2C64DD98" w14:textId="77777777" w:rsidR="00E31FB8" w:rsidRDefault="00E31FB8" w:rsidP="00542219">
      <w:pPr>
        <w:pStyle w:val="ListParagraph"/>
        <w:numPr>
          <w:ilvl w:val="0"/>
          <w:numId w:val="62"/>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Be </w:t>
      </w:r>
      <w:r w:rsidRPr="002D47A4">
        <w:rPr>
          <w:rFonts w:eastAsia="Calibri" w:cstheme="minorHAnsi"/>
          <w:bCs/>
          <w:color w:val="000000" w:themeColor="text1"/>
          <w:sz w:val="24"/>
          <w:szCs w:val="36"/>
          <w:u w:val="single"/>
        </w:rPr>
        <w:t>punctual</w:t>
      </w:r>
      <w:r w:rsidRPr="002D47A4">
        <w:rPr>
          <w:rFonts w:eastAsia="Calibri" w:cstheme="minorHAnsi"/>
          <w:bCs/>
          <w:color w:val="000000" w:themeColor="text1"/>
          <w:sz w:val="24"/>
          <w:szCs w:val="36"/>
        </w:rPr>
        <w:t xml:space="preserve"> for your online classes and stay until the end of the class.</w:t>
      </w:r>
      <w:r>
        <w:rPr>
          <w:rFonts w:eastAsia="Calibri" w:cstheme="minorHAnsi"/>
          <w:bCs/>
          <w:color w:val="000000" w:themeColor="text1"/>
          <w:sz w:val="24"/>
          <w:szCs w:val="36"/>
        </w:rPr>
        <w:t xml:space="preserve"> </w:t>
      </w:r>
    </w:p>
    <w:p w14:paraId="3495DC0C" w14:textId="77777777" w:rsidR="00E31FB8" w:rsidRDefault="00E31FB8" w:rsidP="00542219">
      <w:pPr>
        <w:pStyle w:val="ListParagraph"/>
        <w:numPr>
          <w:ilvl w:val="0"/>
          <w:numId w:val="62"/>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 xml:space="preserve">Let your lecturer know </w:t>
      </w:r>
      <w:r w:rsidRPr="00627972">
        <w:rPr>
          <w:rFonts w:eastAsia="Calibri" w:cstheme="minorHAnsi"/>
          <w:bCs/>
          <w:color w:val="000000" w:themeColor="text1"/>
          <w:sz w:val="24"/>
          <w:szCs w:val="36"/>
          <w:u w:val="single"/>
        </w:rPr>
        <w:t>in advance</w:t>
      </w:r>
      <w:r>
        <w:rPr>
          <w:rFonts w:eastAsia="Calibri" w:cstheme="minorHAnsi"/>
          <w:bCs/>
          <w:color w:val="000000" w:themeColor="text1"/>
          <w:sz w:val="24"/>
          <w:szCs w:val="36"/>
        </w:rPr>
        <w:t xml:space="preserve"> if you cannot attend for some reason so that the class is not delayed waiting for you.</w:t>
      </w:r>
    </w:p>
    <w:p w14:paraId="74278B4D" w14:textId="77777777" w:rsidR="00E31FB8" w:rsidRDefault="00E31FB8" w:rsidP="00542219">
      <w:pPr>
        <w:pStyle w:val="ListParagraph"/>
        <w:numPr>
          <w:ilvl w:val="0"/>
          <w:numId w:val="62"/>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Be prepared. Have what you need within easy reach.</w:t>
      </w:r>
    </w:p>
    <w:p w14:paraId="2C180C19" w14:textId="77777777" w:rsidR="00E31FB8" w:rsidRDefault="00E31FB8" w:rsidP="00542219">
      <w:pPr>
        <w:spacing w:before="240" w:after="240" w:line="240" w:lineRule="auto"/>
        <w:jc w:val="both"/>
      </w:pPr>
    </w:p>
    <w:p w14:paraId="3194F020" w14:textId="25486C19" w:rsidR="00E31FB8" w:rsidRPr="00542219" w:rsidRDefault="00542219" w:rsidP="00542219">
      <w:pPr>
        <w:spacing w:before="240" w:after="240" w:line="240" w:lineRule="auto"/>
        <w:jc w:val="both"/>
        <w:rPr>
          <w:rFonts w:eastAsia="Calibri" w:cstheme="minorHAnsi"/>
          <w:b/>
          <w:bCs/>
          <w:color w:val="000000" w:themeColor="text1"/>
          <w:sz w:val="24"/>
          <w:szCs w:val="24"/>
        </w:rPr>
      </w:pPr>
      <w:r>
        <w:rPr>
          <w:b/>
          <w:sz w:val="24"/>
          <w:szCs w:val="24"/>
        </w:rPr>
        <w:t>During Online C</w:t>
      </w:r>
      <w:r w:rsidR="00E31FB8" w:rsidRPr="00542219">
        <w:rPr>
          <w:b/>
          <w:sz w:val="24"/>
          <w:szCs w:val="24"/>
        </w:rPr>
        <w:t>lasses</w:t>
      </w:r>
    </w:p>
    <w:p w14:paraId="39CCDBAF" w14:textId="77777777" w:rsidR="00E31FB8"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Have your </w:t>
      </w:r>
      <w:r w:rsidRPr="002D47A4">
        <w:rPr>
          <w:rFonts w:eastAsia="Calibri" w:cstheme="minorHAnsi"/>
          <w:bCs/>
          <w:color w:val="000000" w:themeColor="text1"/>
          <w:sz w:val="24"/>
          <w:szCs w:val="36"/>
          <w:u w:val="single"/>
        </w:rPr>
        <w:t>video</w:t>
      </w:r>
      <w:r w:rsidRPr="002D47A4">
        <w:rPr>
          <w:rFonts w:eastAsia="Calibri" w:cstheme="minorHAnsi"/>
          <w:bCs/>
          <w:color w:val="000000" w:themeColor="text1"/>
          <w:sz w:val="24"/>
          <w:szCs w:val="36"/>
        </w:rPr>
        <w:t xml:space="preserve"> switched on.</w:t>
      </w:r>
      <w:r>
        <w:rPr>
          <w:rFonts w:eastAsia="Calibri" w:cstheme="minorHAnsi"/>
          <w:bCs/>
          <w:color w:val="000000" w:themeColor="text1"/>
          <w:sz w:val="24"/>
          <w:szCs w:val="36"/>
        </w:rPr>
        <w:t xml:space="preserve"> This shows the lecturer that you are attending and engaging. </w:t>
      </w:r>
    </w:p>
    <w:p w14:paraId="03149D2C" w14:textId="77777777" w:rsidR="00E31FB8" w:rsidRPr="002D47A4"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 xml:space="preserve">Upload your photograph to your profile. If you need to switch your camera off temporarily, the lecturer and class can see your photograph rather than an anonymous placeholder. </w:t>
      </w:r>
    </w:p>
    <w:p w14:paraId="48DE573B" w14:textId="77777777" w:rsidR="00E31FB8" w:rsidRPr="002D47A4"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Put your microphone on </w:t>
      </w:r>
      <w:r w:rsidRPr="002D47A4">
        <w:rPr>
          <w:rFonts w:eastAsia="Calibri" w:cstheme="minorHAnsi"/>
          <w:bCs/>
          <w:color w:val="000000" w:themeColor="text1"/>
          <w:sz w:val="24"/>
          <w:szCs w:val="36"/>
          <w:u w:val="single"/>
        </w:rPr>
        <w:t>mute</w:t>
      </w:r>
      <w:r w:rsidRPr="002D47A4">
        <w:rPr>
          <w:rFonts w:eastAsia="Calibri" w:cstheme="minorHAnsi"/>
          <w:bCs/>
          <w:color w:val="000000" w:themeColor="text1"/>
          <w:sz w:val="24"/>
          <w:szCs w:val="36"/>
        </w:rPr>
        <w:t xml:space="preserve"> unless you are speaking.</w:t>
      </w:r>
      <w:r>
        <w:rPr>
          <w:rFonts w:eastAsia="Calibri" w:cstheme="minorHAnsi"/>
          <w:bCs/>
          <w:color w:val="000000" w:themeColor="text1"/>
          <w:sz w:val="24"/>
          <w:szCs w:val="36"/>
        </w:rPr>
        <w:t xml:space="preserve"> This cuts down background noise and interference.</w:t>
      </w:r>
    </w:p>
    <w:p w14:paraId="14C55FC2" w14:textId="77777777" w:rsidR="00E31FB8"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If the lecturer invites the class to discuss topics, do participate. This helps the lecturer get to know the class and helps to create a sense of community within the class.</w:t>
      </w:r>
    </w:p>
    <w:p w14:paraId="72F7607A" w14:textId="77777777" w:rsidR="00E31FB8"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Indicate you wish to speak by </w:t>
      </w:r>
      <w:r w:rsidRPr="002D47A4">
        <w:rPr>
          <w:rFonts w:eastAsia="Calibri" w:cstheme="minorHAnsi"/>
          <w:bCs/>
          <w:color w:val="000000" w:themeColor="text1"/>
          <w:sz w:val="24"/>
          <w:szCs w:val="36"/>
          <w:u w:val="single"/>
        </w:rPr>
        <w:t>raising your hand</w:t>
      </w:r>
      <w:r w:rsidRPr="002D47A4">
        <w:rPr>
          <w:rFonts w:eastAsia="Calibri" w:cstheme="minorHAnsi"/>
          <w:bCs/>
          <w:color w:val="000000" w:themeColor="text1"/>
          <w:sz w:val="24"/>
          <w:szCs w:val="36"/>
        </w:rPr>
        <w:t xml:space="preserve">. Do not </w:t>
      </w:r>
      <w:r>
        <w:rPr>
          <w:rFonts w:eastAsia="Calibri" w:cstheme="minorHAnsi"/>
          <w:bCs/>
          <w:color w:val="000000" w:themeColor="text1"/>
          <w:sz w:val="24"/>
          <w:szCs w:val="36"/>
        </w:rPr>
        <w:t>interrupt the lecturer or speak over other class members</w:t>
      </w:r>
      <w:r w:rsidRPr="002D47A4">
        <w:rPr>
          <w:rFonts w:eastAsia="Calibri" w:cstheme="minorHAnsi"/>
          <w:bCs/>
          <w:color w:val="000000" w:themeColor="text1"/>
          <w:sz w:val="24"/>
          <w:szCs w:val="36"/>
        </w:rPr>
        <w:t xml:space="preserve">. </w:t>
      </w:r>
    </w:p>
    <w:p w14:paraId="173D21B5" w14:textId="77777777" w:rsidR="00E31FB8"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If the teacher places the class in breakout rooms, remember that the same protocols apply.</w:t>
      </w:r>
    </w:p>
    <w:p w14:paraId="1F42DA1F" w14:textId="77777777" w:rsidR="00E31FB8" w:rsidRPr="002D47A4" w:rsidRDefault="00E31FB8" w:rsidP="00542219">
      <w:pPr>
        <w:pStyle w:val="ListParagraph"/>
        <w:numPr>
          <w:ilvl w:val="0"/>
          <w:numId w:val="63"/>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Lecturers may have </w:t>
      </w:r>
      <w:r w:rsidRPr="002D47A4">
        <w:rPr>
          <w:rFonts w:eastAsia="Calibri" w:cstheme="minorHAnsi"/>
          <w:bCs/>
          <w:color w:val="000000" w:themeColor="text1"/>
          <w:sz w:val="24"/>
          <w:szCs w:val="36"/>
          <w:u w:val="single"/>
        </w:rPr>
        <w:t>additional protocols</w:t>
      </w:r>
      <w:r w:rsidRPr="002D47A4">
        <w:rPr>
          <w:rFonts w:eastAsia="Calibri" w:cstheme="minorHAnsi"/>
          <w:bCs/>
          <w:color w:val="000000" w:themeColor="text1"/>
          <w:sz w:val="24"/>
          <w:szCs w:val="36"/>
        </w:rPr>
        <w:t xml:space="preserve"> for their classes. Listen to them and adopt them.</w:t>
      </w:r>
    </w:p>
    <w:p w14:paraId="62B6A808" w14:textId="77777777" w:rsidR="00E31FB8" w:rsidRDefault="00E31FB8" w:rsidP="00542219">
      <w:pPr>
        <w:spacing w:before="240" w:after="240" w:line="240" w:lineRule="auto"/>
        <w:jc w:val="both"/>
      </w:pPr>
    </w:p>
    <w:p w14:paraId="145933C5" w14:textId="77777777" w:rsidR="00E31FB8" w:rsidRPr="00542219" w:rsidRDefault="00E31FB8" w:rsidP="00542219">
      <w:pPr>
        <w:spacing w:before="240" w:after="240" w:line="240" w:lineRule="auto"/>
        <w:jc w:val="both"/>
        <w:rPr>
          <w:rFonts w:eastAsia="Calibri" w:cstheme="minorHAnsi"/>
          <w:b/>
          <w:bCs/>
          <w:color w:val="000000" w:themeColor="text1"/>
          <w:sz w:val="24"/>
          <w:szCs w:val="24"/>
        </w:rPr>
      </w:pPr>
      <w:r w:rsidRPr="00542219">
        <w:rPr>
          <w:b/>
          <w:sz w:val="24"/>
          <w:szCs w:val="24"/>
        </w:rPr>
        <w:t>Using the Chat Function</w:t>
      </w:r>
    </w:p>
    <w:p w14:paraId="3D23BF85" w14:textId="77777777" w:rsidR="00E31FB8" w:rsidRDefault="00E31FB8" w:rsidP="00542219">
      <w:pPr>
        <w:pStyle w:val="ListParagraph"/>
        <w:numPr>
          <w:ilvl w:val="0"/>
          <w:numId w:val="64"/>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The teacher may invite questions to be put into the chat or may use the chat function for discussions.</w:t>
      </w:r>
    </w:p>
    <w:p w14:paraId="1F771893" w14:textId="77777777" w:rsidR="00E31FB8" w:rsidRDefault="00E31FB8" w:rsidP="00542219">
      <w:pPr>
        <w:pStyle w:val="ListParagraph"/>
        <w:numPr>
          <w:ilvl w:val="0"/>
          <w:numId w:val="64"/>
        </w:numPr>
        <w:spacing w:before="240" w:after="240" w:line="240" w:lineRule="auto"/>
        <w:contextualSpacing w:val="0"/>
        <w:jc w:val="both"/>
        <w:rPr>
          <w:rFonts w:eastAsia="Calibri" w:cstheme="minorHAnsi"/>
          <w:bCs/>
          <w:color w:val="000000" w:themeColor="text1"/>
          <w:sz w:val="24"/>
          <w:szCs w:val="36"/>
        </w:rPr>
      </w:pPr>
      <w:r w:rsidRPr="002D47A4">
        <w:rPr>
          <w:rFonts w:eastAsia="Calibri" w:cstheme="minorHAnsi"/>
          <w:bCs/>
          <w:color w:val="000000" w:themeColor="text1"/>
          <w:sz w:val="24"/>
          <w:szCs w:val="36"/>
        </w:rPr>
        <w:t xml:space="preserve">If using the chat function be aware of your </w:t>
      </w:r>
      <w:r w:rsidRPr="002D47A4">
        <w:rPr>
          <w:rFonts w:eastAsia="Calibri" w:cstheme="minorHAnsi"/>
          <w:bCs/>
          <w:color w:val="000000" w:themeColor="text1"/>
          <w:sz w:val="24"/>
          <w:szCs w:val="36"/>
          <w:u w:val="single"/>
        </w:rPr>
        <w:t>language</w:t>
      </w:r>
      <w:r w:rsidRPr="002D47A4">
        <w:rPr>
          <w:rFonts w:eastAsia="Calibri" w:cstheme="minorHAnsi"/>
          <w:bCs/>
          <w:color w:val="000000" w:themeColor="text1"/>
          <w:sz w:val="24"/>
          <w:szCs w:val="36"/>
        </w:rPr>
        <w:t xml:space="preserve"> and show respect for the opinions and sensitivities of others.</w:t>
      </w:r>
    </w:p>
    <w:p w14:paraId="36F68F47" w14:textId="77777777" w:rsidR="00E31FB8" w:rsidRPr="002D47A4" w:rsidRDefault="00E31FB8" w:rsidP="00542219">
      <w:pPr>
        <w:pStyle w:val="ListParagraph"/>
        <w:numPr>
          <w:ilvl w:val="0"/>
          <w:numId w:val="64"/>
        </w:numPr>
        <w:spacing w:before="240" w:after="240" w:line="240" w:lineRule="auto"/>
        <w:contextualSpacing w:val="0"/>
        <w:jc w:val="both"/>
        <w:rPr>
          <w:rFonts w:eastAsia="Calibri" w:cstheme="minorHAnsi"/>
          <w:bCs/>
          <w:color w:val="000000" w:themeColor="text1"/>
          <w:sz w:val="24"/>
          <w:szCs w:val="36"/>
        </w:rPr>
      </w:pPr>
      <w:r>
        <w:rPr>
          <w:rFonts w:eastAsia="Calibri" w:cstheme="minorHAnsi"/>
          <w:bCs/>
          <w:color w:val="000000" w:themeColor="text1"/>
          <w:sz w:val="24"/>
          <w:szCs w:val="36"/>
        </w:rPr>
        <w:t xml:space="preserve">Contribute positively. </w:t>
      </w:r>
      <w:r w:rsidRPr="002D47A4">
        <w:rPr>
          <w:rFonts w:eastAsia="Calibri" w:cstheme="minorHAnsi"/>
          <w:bCs/>
          <w:color w:val="000000" w:themeColor="text1"/>
          <w:sz w:val="24"/>
          <w:szCs w:val="36"/>
        </w:rPr>
        <w:t>DO NOT TYPE IN CAPITALS. This looks as if you are shouting!</w:t>
      </w:r>
      <w:r>
        <w:rPr>
          <w:rFonts w:eastAsia="Calibri" w:cstheme="minorHAnsi"/>
          <w:bCs/>
          <w:color w:val="000000" w:themeColor="text1"/>
          <w:sz w:val="24"/>
          <w:szCs w:val="36"/>
        </w:rPr>
        <w:t xml:space="preserve"> </w:t>
      </w:r>
    </w:p>
    <w:p w14:paraId="25B25B1B" w14:textId="77777777" w:rsidR="00E31FB8" w:rsidRDefault="00E31FB8" w:rsidP="00542219">
      <w:pPr>
        <w:spacing w:before="240" w:after="240" w:line="240" w:lineRule="auto"/>
        <w:jc w:val="both"/>
        <w:rPr>
          <w:sz w:val="24"/>
          <w:szCs w:val="24"/>
          <w:u w:val="single"/>
        </w:rPr>
      </w:pPr>
    </w:p>
    <w:p w14:paraId="2BE36266" w14:textId="2211F35F" w:rsidR="00E31FB8" w:rsidRPr="00542219" w:rsidRDefault="00E31FB8" w:rsidP="00542219">
      <w:pPr>
        <w:spacing w:before="240" w:after="240" w:line="240" w:lineRule="auto"/>
        <w:jc w:val="both"/>
        <w:rPr>
          <w:b/>
          <w:sz w:val="24"/>
          <w:szCs w:val="24"/>
        </w:rPr>
      </w:pPr>
      <w:r w:rsidRPr="00542219">
        <w:rPr>
          <w:b/>
          <w:sz w:val="24"/>
          <w:szCs w:val="24"/>
        </w:rPr>
        <w:t>Recording</w:t>
      </w:r>
    </w:p>
    <w:p w14:paraId="4D42A118" w14:textId="0DE8E266" w:rsidR="00E31FB8" w:rsidRDefault="00E31FB8" w:rsidP="00542219">
      <w:pPr>
        <w:spacing w:before="240" w:after="240" w:line="240" w:lineRule="auto"/>
        <w:jc w:val="both"/>
        <w:rPr>
          <w:sz w:val="24"/>
          <w:szCs w:val="24"/>
        </w:rPr>
      </w:pPr>
      <w:r w:rsidRPr="00744594">
        <w:rPr>
          <w:sz w:val="24"/>
          <w:szCs w:val="24"/>
        </w:rPr>
        <w:t>The lecturer may</w:t>
      </w:r>
      <w:r>
        <w:rPr>
          <w:sz w:val="24"/>
          <w:szCs w:val="24"/>
        </w:rPr>
        <w:t xml:space="preserve">, on rare occasions, use the recording function to record live online classes and make the recordings available on </w:t>
      </w:r>
      <w:r w:rsidR="00A94744">
        <w:rPr>
          <w:sz w:val="24"/>
          <w:szCs w:val="24"/>
        </w:rPr>
        <w:t>Microsoft Teams</w:t>
      </w:r>
      <w:r>
        <w:rPr>
          <w:sz w:val="24"/>
          <w:szCs w:val="24"/>
        </w:rPr>
        <w:t xml:space="preserve"> or on the Moodle VLE. If this is the case, the following should be noted:</w:t>
      </w:r>
    </w:p>
    <w:p w14:paraId="102AFED9" w14:textId="77777777" w:rsidR="00E31FB8" w:rsidRPr="003A1B5C" w:rsidRDefault="00E31FB8" w:rsidP="00542219">
      <w:pPr>
        <w:pStyle w:val="ListParagraph"/>
        <w:numPr>
          <w:ilvl w:val="0"/>
          <w:numId w:val="65"/>
        </w:numPr>
        <w:spacing w:before="240" w:after="240" w:line="240" w:lineRule="auto"/>
        <w:contextualSpacing w:val="0"/>
        <w:jc w:val="both"/>
        <w:rPr>
          <w:sz w:val="24"/>
          <w:szCs w:val="24"/>
        </w:rPr>
      </w:pPr>
      <w:r w:rsidRPr="003A1B5C">
        <w:rPr>
          <w:sz w:val="24"/>
          <w:szCs w:val="24"/>
        </w:rPr>
        <w:t>The lecturer will notify the class when the recording function is switched on and switched off. You will also be able to see when the recording icon (red circle) is activated.</w:t>
      </w:r>
    </w:p>
    <w:p w14:paraId="5C7F783D" w14:textId="77777777" w:rsidR="00E31FB8" w:rsidRPr="003A1B5C" w:rsidRDefault="00E31FB8" w:rsidP="00542219">
      <w:pPr>
        <w:pStyle w:val="ListParagraph"/>
        <w:numPr>
          <w:ilvl w:val="0"/>
          <w:numId w:val="65"/>
        </w:numPr>
        <w:spacing w:before="240" w:after="240" w:line="240" w:lineRule="auto"/>
        <w:contextualSpacing w:val="0"/>
        <w:jc w:val="both"/>
        <w:rPr>
          <w:sz w:val="24"/>
          <w:szCs w:val="24"/>
        </w:rPr>
      </w:pPr>
      <w:r w:rsidRPr="003A1B5C">
        <w:rPr>
          <w:sz w:val="24"/>
          <w:szCs w:val="24"/>
        </w:rPr>
        <w:t>Lecturers are requested not to record discussions, particularly where special category personal data may be shared. This includes data that reveals, for example, political opinions, religious beliefs, sexual orientation or health status.</w:t>
      </w:r>
    </w:p>
    <w:p w14:paraId="213498D9" w14:textId="77777777" w:rsidR="00E31FB8" w:rsidRPr="003A1B5C" w:rsidRDefault="00E31FB8" w:rsidP="00542219">
      <w:pPr>
        <w:pStyle w:val="ListParagraph"/>
        <w:numPr>
          <w:ilvl w:val="0"/>
          <w:numId w:val="65"/>
        </w:numPr>
        <w:spacing w:before="240" w:after="240" w:line="240" w:lineRule="auto"/>
        <w:contextualSpacing w:val="0"/>
        <w:jc w:val="both"/>
        <w:rPr>
          <w:sz w:val="24"/>
          <w:szCs w:val="24"/>
        </w:rPr>
      </w:pPr>
      <w:r w:rsidRPr="003A1B5C">
        <w:rPr>
          <w:sz w:val="24"/>
          <w:szCs w:val="24"/>
        </w:rPr>
        <w:t>Messages posted in the chat function are saved and may be viewed.</w:t>
      </w:r>
    </w:p>
    <w:p w14:paraId="79D88AC1" w14:textId="77777777" w:rsidR="00E31FB8" w:rsidRPr="003A1B5C" w:rsidRDefault="00E31FB8" w:rsidP="00542219">
      <w:pPr>
        <w:pStyle w:val="NormalWeb"/>
        <w:numPr>
          <w:ilvl w:val="0"/>
          <w:numId w:val="65"/>
        </w:numPr>
        <w:shd w:val="clear" w:color="auto" w:fill="FFFFFF"/>
        <w:spacing w:before="240" w:beforeAutospacing="0" w:after="240" w:afterAutospacing="0"/>
        <w:jc w:val="both"/>
        <w:rPr>
          <w:rFonts w:asciiTheme="minorHAnsi" w:hAnsiTheme="minorHAnsi" w:cstheme="minorHAnsi"/>
          <w:color w:val="000000"/>
        </w:rPr>
      </w:pPr>
      <w:r w:rsidRPr="003A1B5C">
        <w:rPr>
          <w:rFonts w:asciiTheme="minorHAnsi" w:hAnsiTheme="minorHAnsi" w:cstheme="minorHAnsi"/>
          <w:color w:val="000000"/>
        </w:rPr>
        <w:t>Recordings are available to relevant staff and learners only. They are not normally shared with external parties except where required or permitted by law or court order.  </w:t>
      </w:r>
    </w:p>
    <w:p w14:paraId="03500AB9" w14:textId="77777777" w:rsidR="00E31FB8" w:rsidRPr="003A1B5C" w:rsidRDefault="00E31FB8" w:rsidP="00542219">
      <w:pPr>
        <w:pStyle w:val="NormalWeb"/>
        <w:numPr>
          <w:ilvl w:val="0"/>
          <w:numId w:val="65"/>
        </w:numPr>
        <w:shd w:val="clear" w:color="auto" w:fill="FFFFFF"/>
        <w:spacing w:before="240" w:beforeAutospacing="0" w:after="240" w:afterAutospacing="0"/>
        <w:jc w:val="both"/>
        <w:rPr>
          <w:rFonts w:asciiTheme="minorHAnsi" w:hAnsiTheme="minorHAnsi" w:cstheme="minorHAnsi"/>
          <w:color w:val="000000"/>
        </w:rPr>
      </w:pPr>
      <w:r w:rsidRPr="003A1B5C">
        <w:rPr>
          <w:rFonts w:asciiTheme="minorHAnsi" w:hAnsiTheme="minorHAnsi" w:cstheme="minorHAnsi"/>
          <w:color w:val="000000"/>
        </w:rPr>
        <w:t>Where recordings are downloadable from any platform, learners may use them in connection with their current programme of study only, and for no other purpose. Learners are not permitted to share, publish or edit recordings in any way, or make derivatives of them.  </w:t>
      </w:r>
    </w:p>
    <w:p w14:paraId="30B81162" w14:textId="77777777" w:rsidR="00E31FB8" w:rsidRDefault="00E31FB8" w:rsidP="00542219">
      <w:pPr>
        <w:spacing w:before="240" w:after="240" w:line="240" w:lineRule="auto"/>
        <w:jc w:val="both"/>
        <w:rPr>
          <w:rFonts w:cstheme="minorHAnsi"/>
          <w:color w:val="000000"/>
          <w:sz w:val="24"/>
          <w:szCs w:val="24"/>
          <w:shd w:val="clear" w:color="auto" w:fill="FFFFFF"/>
        </w:rPr>
      </w:pPr>
      <w:r w:rsidRPr="003A1B5C">
        <w:rPr>
          <w:rFonts w:cstheme="minorHAnsi"/>
          <w:sz w:val="24"/>
          <w:szCs w:val="24"/>
        </w:rPr>
        <w:t xml:space="preserve">In general, learners are not permitted to record classes from their computer or other device. </w:t>
      </w:r>
      <w:r w:rsidRPr="003A1B5C">
        <w:rPr>
          <w:rFonts w:cstheme="minorHAnsi"/>
          <w:color w:val="000000"/>
          <w:sz w:val="24"/>
          <w:szCs w:val="24"/>
          <w:shd w:val="clear" w:color="auto" w:fill="FFFFFF"/>
        </w:rPr>
        <w:t>Please note that recording class without permission is considered to be an infringement of the </w:t>
      </w:r>
      <w:r w:rsidRPr="003A1B5C">
        <w:rPr>
          <w:rFonts w:cstheme="minorHAnsi"/>
          <w:i/>
          <w:iCs/>
          <w:color w:val="000000"/>
          <w:sz w:val="24"/>
          <w:szCs w:val="24"/>
          <w:shd w:val="clear" w:color="auto" w:fill="FFFFFF"/>
        </w:rPr>
        <w:t>Carlow College Learner Code of Conduct</w:t>
      </w:r>
      <w:r w:rsidRPr="003A1B5C">
        <w:rPr>
          <w:rFonts w:cstheme="minorHAnsi"/>
          <w:color w:val="000000"/>
          <w:sz w:val="24"/>
          <w:szCs w:val="24"/>
          <w:shd w:val="clear" w:color="auto" w:fill="FFFFFF"/>
        </w:rPr>
        <w:t>. If an infringement is found to have occurred, the learner will be issued with a written warning. If the recording persists, disciplinary action will be taken in accordance with the</w:t>
      </w:r>
      <w:hyperlink r:id="rId80" w:history="1">
        <w:r w:rsidRPr="003A1B5C">
          <w:rPr>
            <w:rStyle w:val="Hyperlink"/>
            <w:rFonts w:cstheme="minorHAnsi"/>
            <w:color w:val="0072DA"/>
            <w:sz w:val="24"/>
            <w:szCs w:val="24"/>
            <w:shd w:val="clear" w:color="auto" w:fill="FFFFFF"/>
          </w:rPr>
          <w:t> Learner Code of Conduct and Disciplinary Policy</w:t>
        </w:r>
      </w:hyperlink>
      <w:r w:rsidRPr="003A1B5C">
        <w:rPr>
          <w:rFonts w:cstheme="minorHAnsi"/>
          <w:color w:val="000000"/>
          <w:sz w:val="24"/>
          <w:szCs w:val="24"/>
          <w:shd w:val="clear" w:color="auto" w:fill="FFFFFF"/>
        </w:rPr>
        <w:t>. </w:t>
      </w:r>
      <w:r>
        <w:rPr>
          <w:rFonts w:cstheme="minorHAnsi"/>
          <w:color w:val="000000"/>
          <w:sz w:val="24"/>
          <w:szCs w:val="24"/>
          <w:shd w:val="clear" w:color="auto" w:fill="FFFFFF"/>
        </w:rPr>
        <w:t>Please note the following:</w:t>
      </w:r>
    </w:p>
    <w:p w14:paraId="207F9C98" w14:textId="77777777" w:rsidR="00E31FB8" w:rsidRPr="00C8105D" w:rsidRDefault="00E31FB8" w:rsidP="00542219">
      <w:pPr>
        <w:pStyle w:val="ListParagraph"/>
        <w:numPr>
          <w:ilvl w:val="0"/>
          <w:numId w:val="66"/>
        </w:numPr>
        <w:spacing w:before="240" w:after="240" w:line="240" w:lineRule="auto"/>
        <w:contextualSpacing w:val="0"/>
        <w:jc w:val="both"/>
        <w:rPr>
          <w:rFonts w:cstheme="minorHAnsi"/>
          <w:color w:val="000000"/>
          <w:sz w:val="24"/>
          <w:szCs w:val="24"/>
          <w:shd w:val="clear" w:color="auto" w:fill="FFFFFF"/>
        </w:rPr>
      </w:pPr>
      <w:r w:rsidRPr="00C8105D">
        <w:rPr>
          <w:rFonts w:cstheme="minorHAnsi"/>
          <w:color w:val="000000"/>
          <w:sz w:val="24"/>
          <w:szCs w:val="24"/>
          <w:shd w:val="clear" w:color="auto" w:fill="FFFFFF"/>
        </w:rPr>
        <w:t>A very small number of learners are permitted to record classes (audio only). This is a reasonable accommodation due to a learning difference or disability. This arrangement is also in place for in-person classes. These learners are subject to the </w:t>
      </w:r>
      <w:hyperlink r:id="rId81" w:history="1">
        <w:r w:rsidRPr="00C8105D">
          <w:rPr>
            <w:rStyle w:val="Hyperlink"/>
            <w:rFonts w:cstheme="minorHAnsi"/>
            <w:color w:val="0072DA"/>
            <w:sz w:val="24"/>
            <w:szCs w:val="24"/>
            <w:shd w:val="clear" w:color="auto" w:fill="FFFFFF"/>
          </w:rPr>
          <w:t>Recording of Lectures, Tutorials and Other Teaching Sessions Policy</w:t>
        </w:r>
      </w:hyperlink>
      <w:r w:rsidRPr="00C8105D">
        <w:rPr>
          <w:rFonts w:cstheme="minorHAnsi"/>
          <w:color w:val="000000"/>
          <w:sz w:val="24"/>
          <w:szCs w:val="24"/>
          <w:shd w:val="clear" w:color="auto" w:fill="FFFFFF"/>
        </w:rPr>
        <w:t>, which contains provisions to protect learner and staff data. </w:t>
      </w:r>
    </w:p>
    <w:p w14:paraId="5AA74257" w14:textId="77777777" w:rsidR="00E31FB8" w:rsidRPr="00C8105D" w:rsidRDefault="00E31FB8" w:rsidP="00542219">
      <w:pPr>
        <w:pStyle w:val="ListParagraph"/>
        <w:numPr>
          <w:ilvl w:val="0"/>
          <w:numId w:val="66"/>
        </w:numPr>
        <w:spacing w:before="240" w:after="240" w:line="240" w:lineRule="auto"/>
        <w:contextualSpacing w:val="0"/>
        <w:jc w:val="both"/>
        <w:rPr>
          <w:rFonts w:cstheme="minorHAnsi"/>
          <w:sz w:val="24"/>
          <w:szCs w:val="24"/>
        </w:rPr>
      </w:pPr>
      <w:r w:rsidRPr="00C8105D">
        <w:rPr>
          <w:rStyle w:val="normaltextrun"/>
          <w:rFonts w:cstheme="minorHAnsi"/>
          <w:color w:val="000000"/>
          <w:sz w:val="24"/>
          <w:szCs w:val="24"/>
          <w:shd w:val="clear" w:color="auto" w:fill="FFFFFF"/>
        </w:rPr>
        <w:t>Learners must delete any class recording in their possession by the end of the academic year in question at the latest.</w:t>
      </w:r>
    </w:p>
    <w:p w14:paraId="2DC18368" w14:textId="77777777" w:rsidR="00E31FB8" w:rsidRDefault="00E31FB8" w:rsidP="00542219">
      <w:pPr>
        <w:spacing w:before="240" w:after="240" w:line="240" w:lineRule="auto"/>
        <w:jc w:val="both"/>
        <w:rPr>
          <w:rFonts w:cstheme="minorHAnsi"/>
          <w:color w:val="000000"/>
          <w:sz w:val="24"/>
          <w:szCs w:val="24"/>
          <w:u w:val="single"/>
          <w:shd w:val="clear" w:color="auto" w:fill="FFFFFF"/>
        </w:rPr>
      </w:pPr>
    </w:p>
    <w:p w14:paraId="5DA8FC9D" w14:textId="0D6D1B6B" w:rsidR="00E31FB8" w:rsidRPr="00542219" w:rsidRDefault="00E31FB8" w:rsidP="00542219">
      <w:pPr>
        <w:spacing w:before="240" w:after="240" w:line="240" w:lineRule="auto"/>
        <w:jc w:val="both"/>
        <w:rPr>
          <w:rFonts w:cstheme="minorHAnsi"/>
          <w:b/>
          <w:color w:val="000000"/>
          <w:sz w:val="24"/>
          <w:szCs w:val="24"/>
          <w:shd w:val="clear" w:color="auto" w:fill="FFFFFF"/>
        </w:rPr>
      </w:pPr>
      <w:r w:rsidRPr="00542219">
        <w:rPr>
          <w:rFonts w:cstheme="minorHAnsi"/>
          <w:b/>
          <w:color w:val="000000"/>
          <w:sz w:val="24"/>
          <w:szCs w:val="24"/>
          <w:shd w:val="clear" w:color="auto" w:fill="FFFFFF"/>
        </w:rPr>
        <w:t>Breakout Rooms</w:t>
      </w:r>
    </w:p>
    <w:p w14:paraId="36EFFA4A" w14:textId="77777777" w:rsidR="00E31FB8" w:rsidRPr="00C8105D" w:rsidRDefault="00E31FB8" w:rsidP="00542219">
      <w:pPr>
        <w:pStyle w:val="ListParagraph"/>
        <w:numPr>
          <w:ilvl w:val="0"/>
          <w:numId w:val="68"/>
        </w:numPr>
        <w:spacing w:before="240" w:after="240" w:line="240" w:lineRule="auto"/>
        <w:contextualSpacing w:val="0"/>
        <w:jc w:val="both"/>
        <w:rPr>
          <w:rFonts w:cstheme="minorHAnsi"/>
          <w:color w:val="000000"/>
          <w:sz w:val="24"/>
          <w:szCs w:val="24"/>
          <w:shd w:val="clear" w:color="auto" w:fill="FFFFFF"/>
        </w:rPr>
      </w:pPr>
      <w:r w:rsidRPr="00C8105D">
        <w:rPr>
          <w:rFonts w:cstheme="minorHAnsi"/>
          <w:color w:val="000000"/>
          <w:sz w:val="24"/>
          <w:szCs w:val="24"/>
          <w:shd w:val="clear" w:color="auto" w:fill="FFFFFF"/>
        </w:rPr>
        <w:t>Breakout rooms are not recorded by lecturers.</w:t>
      </w:r>
    </w:p>
    <w:p w14:paraId="2F61A7E6" w14:textId="77777777" w:rsidR="00E31FB8" w:rsidRPr="00C8105D" w:rsidRDefault="00E31FB8" w:rsidP="00542219">
      <w:pPr>
        <w:pStyle w:val="ListParagraph"/>
        <w:numPr>
          <w:ilvl w:val="0"/>
          <w:numId w:val="68"/>
        </w:numPr>
        <w:spacing w:before="240" w:after="240" w:line="240" w:lineRule="auto"/>
        <w:contextualSpacing w:val="0"/>
        <w:jc w:val="both"/>
        <w:rPr>
          <w:rFonts w:cstheme="minorHAnsi"/>
          <w:color w:val="000000"/>
          <w:sz w:val="24"/>
          <w:szCs w:val="24"/>
          <w:shd w:val="clear" w:color="auto" w:fill="FFFFFF"/>
        </w:rPr>
      </w:pPr>
      <w:r w:rsidRPr="00C8105D">
        <w:rPr>
          <w:rFonts w:cstheme="minorHAnsi"/>
          <w:color w:val="000000"/>
          <w:sz w:val="24"/>
          <w:szCs w:val="24"/>
          <w:shd w:val="clear" w:color="auto" w:fill="FFFFFF"/>
        </w:rPr>
        <w:t>Learners are not to record breakout rooms</w:t>
      </w:r>
    </w:p>
    <w:p w14:paraId="5072F32D" w14:textId="77777777" w:rsidR="00E31FB8" w:rsidRPr="00C8105D" w:rsidRDefault="00E31FB8" w:rsidP="00542219">
      <w:pPr>
        <w:pStyle w:val="ListParagraph"/>
        <w:numPr>
          <w:ilvl w:val="0"/>
          <w:numId w:val="67"/>
        </w:numPr>
        <w:spacing w:before="240" w:after="240" w:line="240" w:lineRule="auto"/>
        <w:contextualSpacing w:val="0"/>
        <w:jc w:val="both"/>
        <w:textAlignment w:val="baseline"/>
        <w:rPr>
          <w:rFonts w:eastAsia="Times New Roman" w:cstheme="minorHAnsi"/>
          <w:color w:val="000000"/>
          <w:sz w:val="24"/>
          <w:szCs w:val="24"/>
          <w:lang w:eastAsia="en-IE"/>
        </w:rPr>
      </w:pPr>
      <w:r w:rsidRPr="00C8105D">
        <w:rPr>
          <w:rFonts w:cstheme="minorHAnsi"/>
          <w:color w:val="000000"/>
          <w:sz w:val="24"/>
          <w:szCs w:val="24"/>
          <w:shd w:val="clear" w:color="auto" w:fill="FFFFFF"/>
        </w:rPr>
        <w:t>Screenshots showing people’s images, names or contributions are not to be shared, including on social media.</w:t>
      </w:r>
    </w:p>
    <w:p w14:paraId="64E7F045" w14:textId="77777777" w:rsidR="00E31FB8" w:rsidRPr="00C8105D" w:rsidRDefault="00E31FB8" w:rsidP="00542219">
      <w:pPr>
        <w:pStyle w:val="ListParagraph"/>
        <w:numPr>
          <w:ilvl w:val="0"/>
          <w:numId w:val="67"/>
        </w:numPr>
        <w:spacing w:before="240" w:after="240" w:line="240" w:lineRule="auto"/>
        <w:contextualSpacing w:val="0"/>
        <w:jc w:val="both"/>
        <w:textAlignment w:val="baseline"/>
        <w:rPr>
          <w:rFonts w:eastAsia="Times New Roman" w:cstheme="minorHAnsi"/>
          <w:color w:val="000000"/>
          <w:sz w:val="24"/>
          <w:szCs w:val="24"/>
          <w:lang w:eastAsia="en-IE"/>
        </w:rPr>
      </w:pPr>
      <w:r w:rsidRPr="00C8105D">
        <w:rPr>
          <w:rFonts w:eastAsia="Times New Roman" w:cstheme="minorHAnsi"/>
          <w:color w:val="000000"/>
          <w:sz w:val="24"/>
          <w:szCs w:val="24"/>
          <w:lang w:eastAsia="en-IE"/>
        </w:rPr>
        <w:t>Learners are not otherwise to share breakout room chat or files with other people, and should use such material only in connection with their programme of studies.</w:t>
      </w:r>
    </w:p>
    <w:p w14:paraId="30F968A0" w14:textId="77777777" w:rsidR="00E31FB8" w:rsidRDefault="00E31FB8" w:rsidP="00542219">
      <w:pPr>
        <w:spacing w:before="240" w:after="240" w:line="240" w:lineRule="auto"/>
        <w:jc w:val="both"/>
        <w:rPr>
          <w:sz w:val="24"/>
          <w:szCs w:val="24"/>
          <w:u w:val="single"/>
        </w:rPr>
      </w:pPr>
    </w:p>
    <w:p w14:paraId="6B2F88A1" w14:textId="5187B004" w:rsidR="00E31FB8" w:rsidRPr="00542219" w:rsidRDefault="00542219" w:rsidP="00542219">
      <w:pPr>
        <w:spacing w:before="240" w:after="240" w:line="240" w:lineRule="auto"/>
        <w:jc w:val="both"/>
        <w:rPr>
          <w:b/>
          <w:sz w:val="24"/>
          <w:szCs w:val="24"/>
        </w:rPr>
      </w:pPr>
      <w:r w:rsidRPr="00542219">
        <w:rPr>
          <w:b/>
          <w:sz w:val="24"/>
          <w:szCs w:val="24"/>
        </w:rPr>
        <w:t>Collaborating Outside of the C</w:t>
      </w:r>
      <w:r w:rsidR="00E31FB8" w:rsidRPr="00542219">
        <w:rPr>
          <w:b/>
          <w:sz w:val="24"/>
          <w:szCs w:val="24"/>
        </w:rPr>
        <w:t>lassroom</w:t>
      </w:r>
    </w:p>
    <w:p w14:paraId="199985C5" w14:textId="77777777" w:rsidR="00E31FB8" w:rsidRPr="00AA1102" w:rsidRDefault="00E31FB8" w:rsidP="00542219">
      <w:pPr>
        <w:pStyle w:val="ListParagraph"/>
        <w:numPr>
          <w:ilvl w:val="0"/>
          <w:numId w:val="69"/>
        </w:numPr>
        <w:spacing w:before="240" w:after="240" w:line="240" w:lineRule="auto"/>
        <w:contextualSpacing w:val="0"/>
        <w:jc w:val="both"/>
        <w:rPr>
          <w:sz w:val="24"/>
          <w:szCs w:val="24"/>
        </w:rPr>
      </w:pPr>
      <w:r w:rsidRPr="00AA1102">
        <w:rPr>
          <w:sz w:val="24"/>
          <w:szCs w:val="24"/>
        </w:rPr>
        <w:t>If modules require you to participate in group work or collaborative assessments, make sure that you engage with these.</w:t>
      </w:r>
    </w:p>
    <w:p w14:paraId="31ADA504" w14:textId="05D81FBA" w:rsidR="00E31FB8" w:rsidRDefault="00E31FB8" w:rsidP="00542219">
      <w:pPr>
        <w:pStyle w:val="ListParagraph"/>
        <w:numPr>
          <w:ilvl w:val="0"/>
          <w:numId w:val="69"/>
        </w:numPr>
        <w:spacing w:before="240" w:after="240" w:line="240" w:lineRule="auto"/>
        <w:contextualSpacing w:val="0"/>
        <w:jc w:val="both"/>
        <w:rPr>
          <w:sz w:val="24"/>
          <w:szCs w:val="24"/>
        </w:rPr>
      </w:pPr>
      <w:r w:rsidRPr="00AA1102">
        <w:rPr>
          <w:sz w:val="24"/>
          <w:szCs w:val="24"/>
        </w:rPr>
        <w:t>Lecturers will provide advice on how to schedule and conduct meetings, e.g. setting up a team in M</w:t>
      </w:r>
      <w:r w:rsidR="00542219">
        <w:rPr>
          <w:sz w:val="24"/>
          <w:szCs w:val="24"/>
        </w:rPr>
        <w:t>icrosoft</w:t>
      </w:r>
      <w:r w:rsidRPr="00AA1102">
        <w:rPr>
          <w:sz w:val="24"/>
          <w:szCs w:val="24"/>
        </w:rPr>
        <w:t xml:space="preserve"> Teams and sharing documents in the files section</w:t>
      </w:r>
      <w:r>
        <w:rPr>
          <w:sz w:val="24"/>
          <w:szCs w:val="24"/>
        </w:rPr>
        <w:t>.</w:t>
      </w:r>
    </w:p>
    <w:p w14:paraId="6DA06B1C" w14:textId="77777777" w:rsidR="00E31FB8" w:rsidRDefault="00E31FB8" w:rsidP="00542219">
      <w:pPr>
        <w:pStyle w:val="ListParagraph"/>
        <w:numPr>
          <w:ilvl w:val="0"/>
          <w:numId w:val="69"/>
        </w:numPr>
        <w:spacing w:before="240" w:after="240" w:line="240" w:lineRule="auto"/>
        <w:contextualSpacing w:val="0"/>
        <w:jc w:val="both"/>
        <w:rPr>
          <w:sz w:val="24"/>
          <w:szCs w:val="24"/>
        </w:rPr>
      </w:pPr>
      <w:r>
        <w:rPr>
          <w:sz w:val="24"/>
          <w:szCs w:val="24"/>
        </w:rPr>
        <w:t>Apply the protocols used in formal classes to your group meetings. Have videos on and mute your mic when someone else is talking. Be considerate and encouraging to group members.</w:t>
      </w:r>
    </w:p>
    <w:p w14:paraId="3E39F726" w14:textId="00E625A6" w:rsidR="00E31FB8" w:rsidRPr="00542219" w:rsidRDefault="00E31FB8" w:rsidP="00542219">
      <w:pPr>
        <w:pStyle w:val="ListParagraph"/>
        <w:numPr>
          <w:ilvl w:val="0"/>
          <w:numId w:val="70"/>
        </w:numPr>
        <w:spacing w:before="240" w:after="240" w:line="240" w:lineRule="auto"/>
        <w:contextualSpacing w:val="0"/>
        <w:jc w:val="both"/>
        <w:rPr>
          <w:rFonts w:eastAsia="Times New Roman" w:cstheme="minorHAnsi"/>
          <w:color w:val="000000"/>
          <w:sz w:val="24"/>
        </w:rPr>
      </w:pPr>
      <w:r w:rsidRPr="00542219">
        <w:rPr>
          <w:rFonts w:cstheme="minorHAnsi"/>
          <w:sz w:val="24"/>
        </w:rPr>
        <w:t xml:space="preserve">Classes may sometimes set up a WhatsApp Group to keep in touch. </w:t>
      </w:r>
      <w:r w:rsidRPr="00542219">
        <w:rPr>
          <w:rFonts w:eastAsia="Times New Roman" w:cstheme="minorHAnsi"/>
          <w:color w:val="000000"/>
          <w:sz w:val="24"/>
        </w:rPr>
        <w:t xml:space="preserve">The College doesn't administer this, but </w:t>
      </w:r>
      <w:r w:rsidR="00542219" w:rsidRPr="00542219">
        <w:rPr>
          <w:rFonts w:eastAsia="Times New Roman" w:cstheme="minorHAnsi"/>
          <w:color w:val="000000"/>
          <w:sz w:val="24"/>
        </w:rPr>
        <w:t>learners</w:t>
      </w:r>
      <w:r w:rsidRPr="00542219">
        <w:rPr>
          <w:rFonts w:eastAsia="Times New Roman" w:cstheme="minorHAnsi"/>
          <w:color w:val="000000"/>
          <w:sz w:val="24"/>
        </w:rPr>
        <w:t>s remain subject to the College's communication expectations.</w:t>
      </w:r>
    </w:p>
    <w:p w14:paraId="50CB4EE3" w14:textId="0C5F4724" w:rsidR="00E31FB8" w:rsidRPr="00542219" w:rsidRDefault="00E31FB8" w:rsidP="00542219">
      <w:pPr>
        <w:pStyle w:val="ListParagraph"/>
        <w:numPr>
          <w:ilvl w:val="0"/>
          <w:numId w:val="70"/>
        </w:numPr>
        <w:spacing w:before="240" w:after="240" w:line="240" w:lineRule="auto"/>
        <w:contextualSpacing w:val="0"/>
        <w:jc w:val="both"/>
        <w:rPr>
          <w:sz w:val="28"/>
          <w:szCs w:val="24"/>
          <w:u w:val="single"/>
        </w:rPr>
      </w:pPr>
      <w:r w:rsidRPr="00542219">
        <w:rPr>
          <w:sz w:val="24"/>
        </w:rPr>
        <w:t>When sharing content on a social networking</w:t>
      </w:r>
      <w:r w:rsidR="00542219" w:rsidRPr="00542219">
        <w:rPr>
          <w:sz w:val="24"/>
        </w:rPr>
        <w:t xml:space="preserve"> </w:t>
      </w:r>
      <w:r w:rsidRPr="00542219">
        <w:rPr>
          <w:sz w:val="24"/>
        </w:rPr>
        <w:t>/</w:t>
      </w:r>
      <w:r w:rsidR="00542219" w:rsidRPr="00542219">
        <w:rPr>
          <w:sz w:val="24"/>
        </w:rPr>
        <w:t xml:space="preserve"> </w:t>
      </w:r>
      <w:r w:rsidRPr="00542219">
        <w:rPr>
          <w:sz w:val="24"/>
        </w:rPr>
        <w:t xml:space="preserve">media platform as part of their studies, work placement, as a member of a college club or society, as a learner representative or Officer of the Students’ Union, Learners should conduct themselves in a professional manner that fully adheres to this Policy and associated guidelines; </w:t>
      </w:r>
      <w:hyperlink r:id="rId82" w:history="1">
        <w:r w:rsidRPr="00542219">
          <w:rPr>
            <w:rStyle w:val="Hyperlink"/>
            <w:sz w:val="24"/>
          </w:rPr>
          <w:t>https://carlowcollege.ie/media/SocialNetworkingAndSocialMediaPolicyForLearners.pdf</w:t>
        </w:r>
      </w:hyperlink>
      <w:r w:rsidRPr="00542219">
        <w:rPr>
          <w:sz w:val="24"/>
        </w:rPr>
        <w:t xml:space="preserve"> </w:t>
      </w:r>
    </w:p>
    <w:p w14:paraId="28AF38A2" w14:textId="3258F243" w:rsidR="00FF0D4A" w:rsidRPr="002D59CE" w:rsidRDefault="00FF0D4A" w:rsidP="005F76A4">
      <w:pPr>
        <w:pStyle w:val="ListParagraph"/>
        <w:numPr>
          <w:ilvl w:val="0"/>
          <w:numId w:val="33"/>
        </w:numPr>
        <w:spacing w:before="240" w:after="240" w:line="240" w:lineRule="auto"/>
        <w:contextualSpacing w:val="0"/>
        <w:jc w:val="both"/>
        <w:rPr>
          <w:rStyle w:val="Heading2Char"/>
          <w:rFonts w:asciiTheme="minorHAnsi" w:eastAsiaTheme="minorHAnsi" w:hAnsiTheme="minorHAnsi" w:cstheme="minorHAnsi"/>
          <w:b/>
          <w:bCs/>
          <w:color w:val="auto"/>
          <w:sz w:val="24"/>
          <w:szCs w:val="24"/>
        </w:rPr>
        <w:sectPr w:rsidR="00FF0D4A" w:rsidRPr="002D59CE" w:rsidSect="00CB14DA">
          <w:footerReference w:type="default" r:id="rId83"/>
          <w:headerReference w:type="first" r:id="rId84"/>
          <w:footerReference w:type="first" r:id="rId85"/>
          <w:pgSz w:w="11906" w:h="16838"/>
          <w:pgMar w:top="1440" w:right="1440" w:bottom="1440" w:left="1440" w:header="708" w:footer="708" w:gutter="0"/>
          <w:cols w:space="708"/>
          <w:titlePg/>
          <w:docGrid w:linePitch="360"/>
        </w:sectPr>
      </w:pPr>
    </w:p>
    <w:p w14:paraId="698A57BB" w14:textId="3920A44D" w:rsidR="00FF0D4A" w:rsidRPr="00AE2252" w:rsidRDefault="00FF0D4A" w:rsidP="00FF0D4A">
      <w:pPr>
        <w:pStyle w:val="Heading2"/>
        <w:spacing w:before="240" w:after="240" w:line="240" w:lineRule="auto"/>
        <w:rPr>
          <w:rFonts w:asciiTheme="minorHAnsi" w:eastAsia="Aptos Display" w:hAnsiTheme="minorHAnsi" w:cstheme="minorHAnsi"/>
          <w:b/>
          <w:color w:val="auto"/>
          <w:sz w:val="24"/>
          <w:szCs w:val="24"/>
          <w:lang w:val="en-US"/>
        </w:rPr>
      </w:pPr>
      <w:bookmarkStart w:id="61" w:name="_Toc200727721"/>
      <w:r>
        <w:rPr>
          <w:rFonts w:asciiTheme="minorHAnsi" w:hAnsiTheme="minorHAnsi" w:cstheme="minorHAnsi"/>
          <w:b/>
          <w:color w:val="auto"/>
          <w:sz w:val="24"/>
          <w:szCs w:val="24"/>
        </w:rPr>
        <w:t>Appendix 7</w:t>
      </w:r>
      <w:r w:rsidRPr="00AE2252">
        <w:rPr>
          <w:rFonts w:asciiTheme="minorHAnsi" w:hAnsiTheme="minorHAnsi" w:cstheme="minorHAnsi"/>
          <w:b/>
          <w:color w:val="auto"/>
          <w:sz w:val="24"/>
          <w:szCs w:val="24"/>
        </w:rPr>
        <w:t xml:space="preserve">: </w:t>
      </w:r>
      <w:r w:rsidRPr="002220CF">
        <w:rPr>
          <w:rFonts w:asciiTheme="minorHAnsi" w:hAnsiTheme="minorHAnsi" w:cstheme="minorHAnsi"/>
          <w:b/>
          <w:color w:val="auto"/>
          <w:sz w:val="24"/>
          <w:szCs w:val="24"/>
        </w:rPr>
        <w:t xml:space="preserve">List of </w:t>
      </w:r>
      <w:r>
        <w:rPr>
          <w:rFonts w:asciiTheme="minorHAnsi" w:hAnsiTheme="minorHAnsi" w:cstheme="minorHAnsi"/>
          <w:b/>
          <w:color w:val="auto"/>
          <w:sz w:val="24"/>
          <w:szCs w:val="24"/>
        </w:rPr>
        <w:t>Blended Learning P</w:t>
      </w:r>
      <w:r w:rsidRPr="002220CF">
        <w:rPr>
          <w:rFonts w:asciiTheme="minorHAnsi" w:hAnsiTheme="minorHAnsi" w:cstheme="minorHAnsi"/>
          <w:b/>
          <w:color w:val="auto"/>
          <w:sz w:val="24"/>
          <w:szCs w:val="24"/>
        </w:rPr>
        <w:t>rogrammes at Carlow College</w:t>
      </w:r>
      <w:bookmarkEnd w:id="61"/>
    </w:p>
    <w:p w14:paraId="7B5493F2" w14:textId="77777777" w:rsidR="00FF0D4A" w:rsidRDefault="00FF0D4A" w:rsidP="00FF0D4A">
      <w:pPr>
        <w:spacing w:before="240" w:after="240" w:line="240" w:lineRule="auto"/>
        <w:jc w:val="both"/>
      </w:pPr>
      <w:r>
        <w:rPr>
          <w:noProof/>
          <w:lang w:eastAsia="en-IE"/>
        </w:rPr>
        <w:drawing>
          <wp:anchor distT="0" distB="0" distL="114300" distR="114300" simplePos="0" relativeHeight="251692032" behindDoc="0" locked="0" layoutInCell="1" allowOverlap="1" wp14:anchorId="59015B27" wp14:editId="2412DCCF">
            <wp:simplePos x="0" y="0"/>
            <wp:positionH relativeFrom="margin">
              <wp:align>right</wp:align>
            </wp:positionH>
            <wp:positionV relativeFrom="paragraph">
              <wp:posOffset>8890</wp:posOffset>
            </wp:positionV>
            <wp:extent cx="1990725" cy="1116330"/>
            <wp:effectExtent l="0" t="0" r="9525"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PLogo_IrishLanguage.jpg"/>
                    <pic:cNvPicPr/>
                  </pic:nvPicPr>
                  <pic:blipFill>
                    <a:blip r:embed="rId67">
                      <a:extLst>
                        <a:ext uri="{28A0092B-C50C-407E-A947-70E740481C1C}">
                          <a14:useLocalDpi xmlns:a14="http://schemas.microsoft.com/office/drawing/2010/main" val="0"/>
                        </a:ext>
                      </a:extLst>
                    </a:blip>
                    <a:stretch>
                      <a:fillRect/>
                    </a:stretch>
                  </pic:blipFill>
                  <pic:spPr>
                    <a:xfrm>
                      <a:off x="0" y="0"/>
                      <a:ext cx="1990725" cy="1116330"/>
                    </a:xfrm>
                    <a:prstGeom prst="rect">
                      <a:avLst/>
                    </a:prstGeom>
                  </pic:spPr>
                </pic:pic>
              </a:graphicData>
            </a:graphic>
            <wp14:sizeRelH relativeFrom="margin">
              <wp14:pctWidth>0</wp14:pctWidth>
            </wp14:sizeRelH>
            <wp14:sizeRelV relativeFrom="margin">
              <wp14:pctHeight>0</wp14:pctHeight>
            </wp14:sizeRelV>
          </wp:anchor>
        </w:drawing>
      </w:r>
    </w:p>
    <w:p w14:paraId="76BCA425" w14:textId="77777777" w:rsidR="00FF0D4A" w:rsidRDefault="00FF0D4A" w:rsidP="00FF0D4A">
      <w:pPr>
        <w:spacing w:before="240" w:after="240" w:line="240" w:lineRule="auto"/>
        <w:jc w:val="both"/>
      </w:pPr>
    </w:p>
    <w:p w14:paraId="3DF21BBF" w14:textId="77777777" w:rsidR="00FF0D4A" w:rsidRDefault="00FF0D4A" w:rsidP="00FF0D4A">
      <w:pPr>
        <w:spacing w:before="240" w:after="240" w:line="240" w:lineRule="auto"/>
        <w:jc w:val="both"/>
      </w:pPr>
    </w:p>
    <w:p w14:paraId="0C1F556B" w14:textId="77777777" w:rsidR="00FF0D4A" w:rsidRDefault="00FF0D4A" w:rsidP="00FF0D4A">
      <w:pPr>
        <w:spacing w:before="240" w:after="240" w:line="240" w:lineRule="auto"/>
        <w:jc w:val="center"/>
        <w:rPr>
          <w:b/>
          <w:sz w:val="28"/>
        </w:rPr>
      </w:pPr>
    </w:p>
    <w:p w14:paraId="291C93FC" w14:textId="77777777" w:rsidR="00FF0D4A" w:rsidRPr="002220CF" w:rsidRDefault="00FF0D4A" w:rsidP="00FF0D4A">
      <w:pPr>
        <w:jc w:val="center"/>
        <w:rPr>
          <w:sz w:val="28"/>
          <w:szCs w:val="28"/>
        </w:rPr>
      </w:pPr>
      <w:r w:rsidRPr="002220CF">
        <w:rPr>
          <w:rFonts w:cstheme="minorHAnsi"/>
          <w:b/>
          <w:sz w:val="28"/>
          <w:szCs w:val="28"/>
        </w:rPr>
        <w:t>List of Blended Learning Programmes at Carlow College</w:t>
      </w:r>
    </w:p>
    <w:tbl>
      <w:tblPr>
        <w:tblStyle w:val="TableGrid2"/>
        <w:tblW w:w="9776" w:type="dxa"/>
        <w:tblLook w:val="04A0" w:firstRow="1" w:lastRow="0" w:firstColumn="1" w:lastColumn="0" w:noHBand="0" w:noVBand="1"/>
      </w:tblPr>
      <w:tblGrid>
        <w:gridCol w:w="3669"/>
        <w:gridCol w:w="732"/>
        <w:gridCol w:w="1269"/>
        <w:gridCol w:w="2830"/>
        <w:gridCol w:w="1276"/>
      </w:tblGrid>
      <w:tr w:rsidR="00FF0D4A" w:rsidRPr="003230DA" w14:paraId="0191E2A2" w14:textId="77777777" w:rsidTr="00574AB7">
        <w:tc>
          <w:tcPr>
            <w:tcW w:w="3669" w:type="dxa"/>
            <w:shd w:val="clear" w:color="auto" w:fill="A6A6A6" w:themeFill="background1" w:themeFillShade="A6"/>
          </w:tcPr>
          <w:p w14:paraId="4865E12B" w14:textId="77777777" w:rsidR="00FF0D4A" w:rsidRPr="002220CF" w:rsidRDefault="00FF0D4A" w:rsidP="00574AB7">
            <w:pPr>
              <w:spacing w:before="240" w:after="240"/>
              <w:jc w:val="both"/>
              <w:rPr>
                <w:rFonts w:cstheme="minorHAnsi"/>
                <w:b/>
                <w:sz w:val="24"/>
                <w:szCs w:val="24"/>
                <w:lang w:val="en-US"/>
              </w:rPr>
            </w:pPr>
            <w:r w:rsidRPr="002220CF">
              <w:rPr>
                <w:rFonts w:cstheme="minorHAnsi"/>
                <w:b/>
                <w:sz w:val="24"/>
                <w:szCs w:val="24"/>
                <w:lang w:val="en-US"/>
              </w:rPr>
              <w:t>Award</w:t>
            </w:r>
          </w:p>
        </w:tc>
        <w:tc>
          <w:tcPr>
            <w:tcW w:w="732" w:type="dxa"/>
            <w:shd w:val="clear" w:color="auto" w:fill="A6A6A6" w:themeFill="background1" w:themeFillShade="A6"/>
          </w:tcPr>
          <w:p w14:paraId="077C186C" w14:textId="77777777" w:rsidR="00FF0D4A" w:rsidRPr="002220CF" w:rsidRDefault="00FF0D4A" w:rsidP="00574AB7">
            <w:pPr>
              <w:spacing w:before="240" w:after="240"/>
              <w:jc w:val="both"/>
              <w:rPr>
                <w:rFonts w:cstheme="minorHAnsi"/>
                <w:b/>
                <w:sz w:val="24"/>
                <w:szCs w:val="24"/>
                <w:lang w:val="en-US"/>
              </w:rPr>
            </w:pPr>
            <w:r w:rsidRPr="002220CF">
              <w:rPr>
                <w:rFonts w:cstheme="minorHAnsi"/>
                <w:b/>
                <w:sz w:val="24"/>
                <w:szCs w:val="24"/>
                <w:lang w:val="en-US"/>
              </w:rPr>
              <w:t>Level</w:t>
            </w:r>
          </w:p>
        </w:tc>
        <w:tc>
          <w:tcPr>
            <w:tcW w:w="1269" w:type="dxa"/>
            <w:shd w:val="clear" w:color="auto" w:fill="A6A6A6" w:themeFill="background1" w:themeFillShade="A6"/>
          </w:tcPr>
          <w:p w14:paraId="3EC1ACFE" w14:textId="77777777" w:rsidR="00FF0D4A" w:rsidRPr="002220CF" w:rsidRDefault="00FF0D4A" w:rsidP="00574AB7">
            <w:pPr>
              <w:spacing w:before="240" w:after="240"/>
              <w:jc w:val="both"/>
              <w:rPr>
                <w:rFonts w:cstheme="minorHAnsi"/>
                <w:b/>
                <w:sz w:val="24"/>
                <w:szCs w:val="24"/>
                <w:lang w:val="en-US"/>
              </w:rPr>
            </w:pPr>
            <w:r w:rsidRPr="002220CF">
              <w:rPr>
                <w:rFonts w:cstheme="minorHAnsi"/>
                <w:b/>
                <w:sz w:val="24"/>
                <w:szCs w:val="24"/>
                <w:lang w:val="en-US"/>
              </w:rPr>
              <w:t>Duration</w:t>
            </w:r>
          </w:p>
        </w:tc>
        <w:tc>
          <w:tcPr>
            <w:tcW w:w="2830" w:type="dxa"/>
            <w:shd w:val="clear" w:color="auto" w:fill="A6A6A6" w:themeFill="background1" w:themeFillShade="A6"/>
          </w:tcPr>
          <w:p w14:paraId="27166A3C" w14:textId="77777777" w:rsidR="00FF0D4A" w:rsidRPr="002220CF" w:rsidRDefault="00FF0D4A" w:rsidP="00574AB7">
            <w:pPr>
              <w:spacing w:before="240" w:after="240"/>
              <w:jc w:val="both"/>
              <w:rPr>
                <w:rFonts w:cstheme="minorHAnsi"/>
                <w:b/>
                <w:sz w:val="24"/>
                <w:szCs w:val="24"/>
                <w:lang w:val="en-US"/>
              </w:rPr>
            </w:pPr>
            <w:r w:rsidRPr="002220CF">
              <w:rPr>
                <w:rFonts w:cstheme="minorHAnsi"/>
                <w:b/>
                <w:sz w:val="24"/>
                <w:szCs w:val="24"/>
                <w:lang w:val="en-US"/>
              </w:rPr>
              <w:t xml:space="preserve">Delivery mode </w:t>
            </w:r>
          </w:p>
        </w:tc>
        <w:tc>
          <w:tcPr>
            <w:tcW w:w="1276" w:type="dxa"/>
            <w:shd w:val="clear" w:color="auto" w:fill="A6A6A6" w:themeFill="background1" w:themeFillShade="A6"/>
          </w:tcPr>
          <w:p w14:paraId="21F65119" w14:textId="77777777" w:rsidR="00FF0D4A" w:rsidRPr="002220CF" w:rsidRDefault="00FF0D4A" w:rsidP="00574AB7">
            <w:pPr>
              <w:spacing w:before="240" w:after="240"/>
              <w:jc w:val="both"/>
              <w:rPr>
                <w:rFonts w:cstheme="minorHAnsi"/>
                <w:b/>
                <w:sz w:val="24"/>
                <w:szCs w:val="24"/>
                <w:lang w:val="en-US"/>
              </w:rPr>
            </w:pPr>
            <w:r w:rsidRPr="002220CF">
              <w:rPr>
                <w:rFonts w:cstheme="minorHAnsi"/>
                <w:b/>
                <w:sz w:val="24"/>
                <w:szCs w:val="24"/>
                <w:lang w:val="en-US"/>
              </w:rPr>
              <w:t>Validating body</w:t>
            </w:r>
          </w:p>
        </w:tc>
      </w:tr>
      <w:tr w:rsidR="00FF0D4A" w:rsidRPr="003230DA" w14:paraId="03619CAC" w14:textId="77777777" w:rsidTr="00574AB7">
        <w:tc>
          <w:tcPr>
            <w:tcW w:w="9776" w:type="dxa"/>
            <w:gridSpan w:val="5"/>
            <w:shd w:val="clear" w:color="auto" w:fill="BFBFBF" w:themeFill="background1" w:themeFillShade="BF"/>
          </w:tcPr>
          <w:p w14:paraId="54B01D51" w14:textId="77777777" w:rsidR="00FF0D4A" w:rsidRPr="002220CF" w:rsidRDefault="00FF0D4A" w:rsidP="00574AB7">
            <w:pPr>
              <w:spacing w:before="240" w:after="240"/>
              <w:jc w:val="both"/>
              <w:rPr>
                <w:rFonts w:cstheme="minorHAnsi"/>
                <w:b/>
                <w:sz w:val="24"/>
                <w:szCs w:val="24"/>
                <w:u w:val="single"/>
                <w:lang w:val="en-US"/>
              </w:rPr>
            </w:pPr>
            <w:r w:rsidRPr="002220CF">
              <w:rPr>
                <w:rFonts w:cstheme="minorHAnsi"/>
                <w:b/>
                <w:sz w:val="24"/>
                <w:szCs w:val="24"/>
                <w:u w:val="single"/>
                <w:lang w:val="en-US"/>
              </w:rPr>
              <w:t xml:space="preserve">Certificate </w:t>
            </w:r>
          </w:p>
        </w:tc>
      </w:tr>
      <w:tr w:rsidR="00FF0D4A" w:rsidRPr="003230DA" w14:paraId="7A14FC9F" w14:textId="77777777" w:rsidTr="00574AB7">
        <w:tc>
          <w:tcPr>
            <w:tcW w:w="3669" w:type="dxa"/>
          </w:tcPr>
          <w:p w14:paraId="52C4352B"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Child Developmental Psychology</w:t>
            </w:r>
          </w:p>
        </w:tc>
        <w:tc>
          <w:tcPr>
            <w:tcW w:w="732" w:type="dxa"/>
          </w:tcPr>
          <w:p w14:paraId="4C38A5C9"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7</w:t>
            </w:r>
          </w:p>
        </w:tc>
        <w:tc>
          <w:tcPr>
            <w:tcW w:w="1269" w:type="dxa"/>
          </w:tcPr>
          <w:p w14:paraId="343CF0D4"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20EFC292"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29080E71" w14:textId="77777777" w:rsidR="00FF0D4A" w:rsidRPr="003230DA" w:rsidRDefault="00FF0D4A" w:rsidP="00574AB7">
            <w:pPr>
              <w:spacing w:before="240" w:after="240"/>
              <w:jc w:val="both"/>
              <w:rPr>
                <w:rFonts w:cstheme="minorHAnsi"/>
                <w:sz w:val="24"/>
                <w:szCs w:val="24"/>
                <w:lang w:val="en-US"/>
              </w:rPr>
            </w:pPr>
            <w:r>
              <w:rPr>
                <w:rFonts w:cstheme="minorHAnsi"/>
                <w:sz w:val="24"/>
                <w:szCs w:val="24"/>
                <w:lang w:val="en-US"/>
              </w:rPr>
              <w:t>Synchronous online, 92%</w:t>
            </w:r>
          </w:p>
        </w:tc>
        <w:tc>
          <w:tcPr>
            <w:tcW w:w="1276" w:type="dxa"/>
          </w:tcPr>
          <w:p w14:paraId="351ECFC1"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0AE24190" w14:textId="77777777" w:rsidTr="00574AB7">
        <w:tc>
          <w:tcPr>
            <w:tcW w:w="3669" w:type="dxa"/>
          </w:tcPr>
          <w:p w14:paraId="122C53FB"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Cyberpsychology</w:t>
            </w:r>
          </w:p>
        </w:tc>
        <w:tc>
          <w:tcPr>
            <w:tcW w:w="732" w:type="dxa"/>
          </w:tcPr>
          <w:p w14:paraId="499E6D2B"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7</w:t>
            </w:r>
          </w:p>
        </w:tc>
        <w:tc>
          <w:tcPr>
            <w:tcW w:w="1269" w:type="dxa"/>
          </w:tcPr>
          <w:p w14:paraId="5DCEF22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672D5CDF"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5250BD83" w14:textId="77777777" w:rsidR="00FF0D4A" w:rsidRPr="003230DA" w:rsidRDefault="00FF0D4A" w:rsidP="00574AB7">
            <w:pPr>
              <w:spacing w:before="240" w:after="240"/>
              <w:jc w:val="both"/>
              <w:rPr>
                <w:rFonts w:cstheme="minorHAnsi"/>
                <w:sz w:val="24"/>
                <w:szCs w:val="24"/>
                <w:lang w:val="en-US"/>
              </w:rPr>
            </w:pPr>
            <w:r>
              <w:rPr>
                <w:rFonts w:cstheme="minorHAnsi"/>
                <w:sz w:val="24"/>
                <w:szCs w:val="24"/>
                <w:lang w:val="en-US"/>
              </w:rPr>
              <w:t>Synchronous online, 92%</w:t>
            </w:r>
          </w:p>
        </w:tc>
        <w:tc>
          <w:tcPr>
            <w:tcW w:w="1276" w:type="dxa"/>
          </w:tcPr>
          <w:p w14:paraId="7E833702"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31A79BED" w14:textId="77777777" w:rsidTr="00574AB7">
        <w:tc>
          <w:tcPr>
            <w:tcW w:w="3669" w:type="dxa"/>
          </w:tcPr>
          <w:p w14:paraId="24F9F24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Citizenship, Identity and Belonging</w:t>
            </w:r>
          </w:p>
        </w:tc>
        <w:tc>
          <w:tcPr>
            <w:tcW w:w="732" w:type="dxa"/>
          </w:tcPr>
          <w:p w14:paraId="23D053C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0A2AC5C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25F2E80C"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72BCCC0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4FEC272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55D90CA3" w14:textId="77777777" w:rsidTr="00574AB7">
        <w:tc>
          <w:tcPr>
            <w:tcW w:w="3669" w:type="dxa"/>
          </w:tcPr>
          <w:p w14:paraId="06159DE1"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Contemporary Politics and Public Policy</w:t>
            </w:r>
          </w:p>
        </w:tc>
        <w:tc>
          <w:tcPr>
            <w:tcW w:w="732" w:type="dxa"/>
          </w:tcPr>
          <w:p w14:paraId="06567ED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3F4D614A"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169A2389"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3251F578"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0D42C700"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6FA1F604" w14:textId="77777777" w:rsidTr="00574AB7">
        <w:tc>
          <w:tcPr>
            <w:tcW w:w="3669" w:type="dxa"/>
          </w:tcPr>
          <w:p w14:paraId="02C6A78E"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Cultural Heritage</w:t>
            </w:r>
          </w:p>
        </w:tc>
        <w:tc>
          <w:tcPr>
            <w:tcW w:w="732" w:type="dxa"/>
          </w:tcPr>
          <w:p w14:paraId="1A169A00"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701EBA4E"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65DE3E0A"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19FF01A4"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66EEBBA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769E3922" w14:textId="77777777" w:rsidTr="00E11EED">
        <w:tc>
          <w:tcPr>
            <w:tcW w:w="3669" w:type="dxa"/>
          </w:tcPr>
          <w:p w14:paraId="3367FD6D"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International Human Rights</w:t>
            </w:r>
          </w:p>
        </w:tc>
        <w:tc>
          <w:tcPr>
            <w:tcW w:w="732" w:type="dxa"/>
          </w:tcPr>
          <w:p w14:paraId="37720FB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2DD2E15D"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shd w:val="clear" w:color="auto" w:fill="auto"/>
          </w:tcPr>
          <w:p w14:paraId="1CD9F427" w14:textId="77777777" w:rsidR="00E11EED" w:rsidRDefault="00E11EED" w:rsidP="00E11EED">
            <w:pPr>
              <w:spacing w:before="240" w:after="240"/>
              <w:jc w:val="both"/>
              <w:rPr>
                <w:rFonts w:cstheme="minorHAnsi"/>
                <w:sz w:val="24"/>
                <w:szCs w:val="24"/>
                <w:lang w:val="en-US"/>
              </w:rPr>
            </w:pPr>
            <w:r>
              <w:rPr>
                <w:rFonts w:cstheme="minorHAnsi"/>
                <w:sz w:val="24"/>
                <w:szCs w:val="24"/>
                <w:lang w:val="en-US"/>
              </w:rPr>
              <w:t>In-class, 17%</w:t>
            </w:r>
          </w:p>
          <w:p w14:paraId="70782F44" w14:textId="77777777" w:rsidR="00E11EED" w:rsidRPr="003230DA" w:rsidRDefault="00E11EED" w:rsidP="00E11EED">
            <w:pPr>
              <w:spacing w:before="240" w:after="240"/>
              <w:jc w:val="both"/>
              <w:rPr>
                <w:rFonts w:cstheme="minorHAnsi"/>
                <w:sz w:val="24"/>
                <w:szCs w:val="24"/>
                <w:lang w:val="en-US"/>
              </w:rPr>
            </w:pPr>
            <w:r w:rsidRPr="003230DA">
              <w:rPr>
                <w:rFonts w:cstheme="minorHAnsi"/>
                <w:sz w:val="24"/>
                <w:szCs w:val="24"/>
                <w:lang w:val="en-US"/>
              </w:rPr>
              <w:t xml:space="preserve">Synchronous online, </w:t>
            </w:r>
            <w:r>
              <w:rPr>
                <w:rFonts w:cstheme="minorHAnsi"/>
                <w:sz w:val="24"/>
                <w:szCs w:val="24"/>
                <w:lang w:val="en-US"/>
              </w:rPr>
              <w:t>66</w:t>
            </w:r>
            <w:r w:rsidRPr="003230DA">
              <w:rPr>
                <w:rFonts w:cstheme="minorHAnsi"/>
                <w:sz w:val="24"/>
                <w:szCs w:val="24"/>
                <w:lang w:val="en-US"/>
              </w:rPr>
              <w:t>%</w:t>
            </w:r>
          </w:p>
          <w:p w14:paraId="116DBB56" w14:textId="4DBA3F42" w:rsidR="00FF0D4A" w:rsidRPr="003230DA" w:rsidRDefault="00E11EED" w:rsidP="00E11EED">
            <w:pPr>
              <w:spacing w:before="240" w:after="240"/>
              <w:jc w:val="both"/>
              <w:rPr>
                <w:rFonts w:cstheme="minorHAnsi"/>
                <w:sz w:val="24"/>
                <w:szCs w:val="24"/>
                <w:lang w:val="en-US"/>
              </w:rPr>
            </w:pPr>
            <w:r w:rsidRPr="003230DA">
              <w:rPr>
                <w:rFonts w:cstheme="minorHAnsi"/>
                <w:sz w:val="24"/>
                <w:szCs w:val="24"/>
                <w:lang w:val="en-US"/>
              </w:rPr>
              <w:t>Asynchronous online</w:t>
            </w:r>
            <w:r>
              <w:rPr>
                <w:rFonts w:cstheme="minorHAnsi"/>
                <w:sz w:val="24"/>
                <w:szCs w:val="24"/>
                <w:lang w:val="en-US"/>
              </w:rPr>
              <w:t>, 17</w:t>
            </w:r>
            <w:r w:rsidRPr="003230DA">
              <w:rPr>
                <w:rFonts w:cstheme="minorHAnsi"/>
                <w:sz w:val="24"/>
                <w:szCs w:val="24"/>
                <w:lang w:val="en-US"/>
              </w:rPr>
              <w:t>%</w:t>
            </w:r>
          </w:p>
        </w:tc>
        <w:tc>
          <w:tcPr>
            <w:tcW w:w="1276" w:type="dxa"/>
          </w:tcPr>
          <w:p w14:paraId="39B8839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4F24FD73" w14:textId="77777777" w:rsidTr="00574AB7">
        <w:tc>
          <w:tcPr>
            <w:tcW w:w="3669" w:type="dxa"/>
          </w:tcPr>
          <w:p w14:paraId="2F02CD68"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International Politics</w:t>
            </w:r>
          </w:p>
        </w:tc>
        <w:tc>
          <w:tcPr>
            <w:tcW w:w="732" w:type="dxa"/>
          </w:tcPr>
          <w:p w14:paraId="198ED298"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1731D37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6D89F8DB"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611CE31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2C40DB2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7B08EC38" w14:textId="77777777" w:rsidTr="0033265C">
        <w:tc>
          <w:tcPr>
            <w:tcW w:w="3669" w:type="dxa"/>
          </w:tcPr>
          <w:p w14:paraId="591C162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Introduction to Politics</w:t>
            </w:r>
          </w:p>
        </w:tc>
        <w:tc>
          <w:tcPr>
            <w:tcW w:w="732" w:type="dxa"/>
          </w:tcPr>
          <w:p w14:paraId="258A5C7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shd w:val="clear" w:color="auto" w:fill="auto"/>
          </w:tcPr>
          <w:p w14:paraId="4809FE99"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shd w:val="clear" w:color="auto" w:fill="auto"/>
          </w:tcPr>
          <w:p w14:paraId="4279045B" w14:textId="525C48EA" w:rsidR="00FF0D4A" w:rsidRDefault="00FF0D4A" w:rsidP="00574AB7">
            <w:pPr>
              <w:spacing w:before="240" w:after="240"/>
              <w:jc w:val="both"/>
              <w:rPr>
                <w:rFonts w:cstheme="minorHAnsi"/>
                <w:sz w:val="24"/>
                <w:szCs w:val="24"/>
                <w:lang w:val="en-US"/>
              </w:rPr>
            </w:pPr>
            <w:r>
              <w:rPr>
                <w:rFonts w:cstheme="minorHAnsi"/>
                <w:sz w:val="24"/>
                <w:szCs w:val="24"/>
                <w:lang w:val="en-US"/>
              </w:rPr>
              <w:t xml:space="preserve">In-class, </w:t>
            </w:r>
            <w:r w:rsidR="0033265C">
              <w:rPr>
                <w:rFonts w:cstheme="minorHAnsi"/>
                <w:sz w:val="24"/>
                <w:szCs w:val="24"/>
                <w:lang w:val="en-US"/>
              </w:rPr>
              <w:t>17</w:t>
            </w:r>
            <w:r>
              <w:rPr>
                <w:rFonts w:cstheme="minorHAnsi"/>
                <w:sz w:val="24"/>
                <w:szCs w:val="24"/>
                <w:lang w:val="en-US"/>
              </w:rPr>
              <w:t>%</w:t>
            </w:r>
          </w:p>
          <w:p w14:paraId="37A8E98E" w14:textId="1F48720A"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 xml:space="preserve">Synchronous online, </w:t>
            </w:r>
            <w:r w:rsidR="00A1594C">
              <w:rPr>
                <w:rFonts w:cstheme="minorHAnsi"/>
                <w:sz w:val="24"/>
                <w:szCs w:val="24"/>
                <w:lang w:val="en-US"/>
              </w:rPr>
              <w:t>66</w:t>
            </w:r>
            <w:r w:rsidRPr="003230DA">
              <w:rPr>
                <w:rFonts w:cstheme="minorHAnsi"/>
                <w:sz w:val="24"/>
                <w:szCs w:val="24"/>
                <w:lang w:val="en-US"/>
              </w:rPr>
              <w:t>%</w:t>
            </w:r>
          </w:p>
          <w:p w14:paraId="6614C5E6" w14:textId="56D5D940"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Asynchronous online</w:t>
            </w:r>
            <w:r>
              <w:rPr>
                <w:rFonts w:cstheme="minorHAnsi"/>
                <w:sz w:val="24"/>
                <w:szCs w:val="24"/>
                <w:lang w:val="en-US"/>
              </w:rPr>
              <w:t xml:space="preserve">, </w:t>
            </w:r>
            <w:r w:rsidR="0033265C">
              <w:rPr>
                <w:rFonts w:cstheme="minorHAnsi"/>
                <w:sz w:val="24"/>
                <w:szCs w:val="24"/>
                <w:lang w:val="en-US"/>
              </w:rPr>
              <w:t>17</w:t>
            </w:r>
            <w:r w:rsidRPr="003230DA">
              <w:rPr>
                <w:rFonts w:cstheme="minorHAnsi"/>
                <w:sz w:val="24"/>
                <w:szCs w:val="24"/>
                <w:lang w:val="en-US"/>
              </w:rPr>
              <w:t>%</w:t>
            </w:r>
          </w:p>
        </w:tc>
        <w:tc>
          <w:tcPr>
            <w:tcW w:w="1276" w:type="dxa"/>
          </w:tcPr>
          <w:p w14:paraId="45F8F62D"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46E69B7A" w14:textId="77777777" w:rsidTr="0033265C">
        <w:tc>
          <w:tcPr>
            <w:tcW w:w="3669" w:type="dxa"/>
          </w:tcPr>
          <w:p w14:paraId="205B1250"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Creativity and Social Media</w:t>
            </w:r>
          </w:p>
        </w:tc>
        <w:tc>
          <w:tcPr>
            <w:tcW w:w="732" w:type="dxa"/>
          </w:tcPr>
          <w:p w14:paraId="60DA452D"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309CBF71"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shd w:val="clear" w:color="auto" w:fill="auto"/>
          </w:tcPr>
          <w:p w14:paraId="086921B4"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443EAD1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338315C3"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5C886E84" w14:textId="77777777" w:rsidTr="0033265C">
        <w:tc>
          <w:tcPr>
            <w:tcW w:w="3669" w:type="dxa"/>
          </w:tcPr>
          <w:p w14:paraId="17E775A8"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Media Studies and Digital Media Skills</w:t>
            </w:r>
          </w:p>
        </w:tc>
        <w:tc>
          <w:tcPr>
            <w:tcW w:w="732" w:type="dxa"/>
          </w:tcPr>
          <w:p w14:paraId="25997BC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0C2F7C82"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shd w:val="clear" w:color="auto" w:fill="auto"/>
          </w:tcPr>
          <w:p w14:paraId="14C84592"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6221AA4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408F8259"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4428FD47" w14:textId="77777777" w:rsidTr="0033265C">
        <w:tc>
          <w:tcPr>
            <w:tcW w:w="3669" w:type="dxa"/>
          </w:tcPr>
          <w:p w14:paraId="7904A427"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Political Philosophy</w:t>
            </w:r>
          </w:p>
        </w:tc>
        <w:tc>
          <w:tcPr>
            <w:tcW w:w="732" w:type="dxa"/>
          </w:tcPr>
          <w:p w14:paraId="421A6314"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0957DA4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shd w:val="clear" w:color="auto" w:fill="auto"/>
          </w:tcPr>
          <w:p w14:paraId="1F925625" w14:textId="77777777" w:rsidR="0033265C" w:rsidRDefault="0033265C" w:rsidP="0033265C">
            <w:pPr>
              <w:spacing w:before="240" w:after="240"/>
              <w:jc w:val="both"/>
              <w:rPr>
                <w:rFonts w:cstheme="minorHAnsi"/>
                <w:sz w:val="24"/>
                <w:szCs w:val="24"/>
                <w:lang w:val="en-US"/>
              </w:rPr>
            </w:pPr>
            <w:r>
              <w:rPr>
                <w:rFonts w:cstheme="minorHAnsi"/>
                <w:sz w:val="24"/>
                <w:szCs w:val="24"/>
                <w:lang w:val="en-US"/>
              </w:rPr>
              <w:t>In-class, 17%</w:t>
            </w:r>
          </w:p>
          <w:p w14:paraId="4BFF9EEF" w14:textId="77777777" w:rsidR="0033265C" w:rsidRPr="003230DA" w:rsidRDefault="0033265C" w:rsidP="0033265C">
            <w:pPr>
              <w:spacing w:before="240" w:after="240"/>
              <w:jc w:val="both"/>
              <w:rPr>
                <w:rFonts w:cstheme="minorHAnsi"/>
                <w:sz w:val="24"/>
                <w:szCs w:val="24"/>
                <w:lang w:val="en-US"/>
              </w:rPr>
            </w:pPr>
            <w:r w:rsidRPr="003230DA">
              <w:rPr>
                <w:rFonts w:cstheme="minorHAnsi"/>
                <w:sz w:val="24"/>
                <w:szCs w:val="24"/>
                <w:lang w:val="en-US"/>
              </w:rPr>
              <w:t xml:space="preserve">Synchronous online, </w:t>
            </w:r>
            <w:r>
              <w:rPr>
                <w:rFonts w:cstheme="minorHAnsi"/>
                <w:sz w:val="24"/>
                <w:szCs w:val="24"/>
                <w:lang w:val="en-US"/>
              </w:rPr>
              <w:t>66</w:t>
            </w:r>
            <w:r w:rsidRPr="003230DA">
              <w:rPr>
                <w:rFonts w:cstheme="minorHAnsi"/>
                <w:sz w:val="24"/>
                <w:szCs w:val="24"/>
                <w:lang w:val="en-US"/>
              </w:rPr>
              <w:t>%</w:t>
            </w:r>
          </w:p>
          <w:p w14:paraId="2A44FFB5" w14:textId="28811A55" w:rsidR="00FF0D4A" w:rsidRPr="003230DA" w:rsidRDefault="0033265C" w:rsidP="0033265C">
            <w:pPr>
              <w:spacing w:before="240" w:after="240"/>
              <w:jc w:val="both"/>
              <w:rPr>
                <w:rFonts w:cstheme="minorHAnsi"/>
                <w:sz w:val="24"/>
                <w:szCs w:val="24"/>
                <w:lang w:val="en-US"/>
              </w:rPr>
            </w:pPr>
            <w:r w:rsidRPr="003230DA">
              <w:rPr>
                <w:rFonts w:cstheme="minorHAnsi"/>
                <w:sz w:val="24"/>
                <w:szCs w:val="24"/>
                <w:lang w:val="en-US"/>
              </w:rPr>
              <w:t>Asynchronous online</w:t>
            </w:r>
            <w:r>
              <w:rPr>
                <w:rFonts w:cstheme="minorHAnsi"/>
                <w:sz w:val="24"/>
                <w:szCs w:val="24"/>
                <w:lang w:val="en-US"/>
              </w:rPr>
              <w:t>, 17</w:t>
            </w:r>
            <w:r w:rsidRPr="003230DA">
              <w:rPr>
                <w:rFonts w:cstheme="minorHAnsi"/>
                <w:sz w:val="24"/>
                <w:szCs w:val="24"/>
                <w:lang w:val="en-US"/>
              </w:rPr>
              <w:t>%</w:t>
            </w:r>
          </w:p>
        </w:tc>
        <w:tc>
          <w:tcPr>
            <w:tcW w:w="1276" w:type="dxa"/>
          </w:tcPr>
          <w:p w14:paraId="34127BED"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2E15BA21" w14:textId="77777777" w:rsidTr="00574AB7">
        <w:tc>
          <w:tcPr>
            <w:tcW w:w="3669" w:type="dxa"/>
          </w:tcPr>
          <w:p w14:paraId="73895FE3"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Psychology of Gender and Sexuality</w:t>
            </w:r>
          </w:p>
        </w:tc>
        <w:tc>
          <w:tcPr>
            <w:tcW w:w="732" w:type="dxa"/>
          </w:tcPr>
          <w:p w14:paraId="78307229"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7</w:t>
            </w:r>
          </w:p>
        </w:tc>
        <w:tc>
          <w:tcPr>
            <w:tcW w:w="1269" w:type="dxa"/>
          </w:tcPr>
          <w:p w14:paraId="759881E8"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76BC9A96"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3C836FB1"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1960B53E"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48AEF067" w14:textId="77777777" w:rsidTr="00574AB7">
        <w:tc>
          <w:tcPr>
            <w:tcW w:w="3669" w:type="dxa"/>
          </w:tcPr>
          <w:p w14:paraId="12925D1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Theology Through the Creative Arts</w:t>
            </w:r>
          </w:p>
        </w:tc>
        <w:tc>
          <w:tcPr>
            <w:tcW w:w="732" w:type="dxa"/>
          </w:tcPr>
          <w:p w14:paraId="1409A0F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7</w:t>
            </w:r>
          </w:p>
        </w:tc>
        <w:tc>
          <w:tcPr>
            <w:tcW w:w="1269" w:type="dxa"/>
          </w:tcPr>
          <w:p w14:paraId="5071996B"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31178EB7"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6FCACB1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51DDE53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00760AF2" w14:textId="77777777" w:rsidTr="00574AB7">
        <w:tc>
          <w:tcPr>
            <w:tcW w:w="3669" w:type="dxa"/>
          </w:tcPr>
          <w:p w14:paraId="7A498A90"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World Religions, Conflict and Peace</w:t>
            </w:r>
          </w:p>
        </w:tc>
        <w:tc>
          <w:tcPr>
            <w:tcW w:w="732" w:type="dxa"/>
          </w:tcPr>
          <w:p w14:paraId="7255ACC5"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7</w:t>
            </w:r>
          </w:p>
        </w:tc>
        <w:tc>
          <w:tcPr>
            <w:tcW w:w="1269" w:type="dxa"/>
          </w:tcPr>
          <w:p w14:paraId="5BD20883"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Semester</w:t>
            </w:r>
          </w:p>
        </w:tc>
        <w:tc>
          <w:tcPr>
            <w:tcW w:w="2830" w:type="dxa"/>
          </w:tcPr>
          <w:p w14:paraId="239D68AD" w14:textId="77777777" w:rsidR="00FF0D4A" w:rsidRDefault="00FF0D4A" w:rsidP="00574AB7">
            <w:pPr>
              <w:spacing w:before="240" w:after="240"/>
              <w:jc w:val="both"/>
              <w:rPr>
                <w:rFonts w:cstheme="minorHAnsi"/>
                <w:sz w:val="24"/>
                <w:szCs w:val="24"/>
                <w:lang w:val="en-US"/>
              </w:rPr>
            </w:pPr>
            <w:r>
              <w:rPr>
                <w:rFonts w:cstheme="minorHAnsi"/>
                <w:sz w:val="24"/>
                <w:szCs w:val="24"/>
                <w:lang w:val="en-US"/>
              </w:rPr>
              <w:t>In-class, 8%</w:t>
            </w:r>
          </w:p>
          <w:p w14:paraId="68C57B94"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Synchronous online</w:t>
            </w:r>
            <w:r>
              <w:rPr>
                <w:rFonts w:cstheme="minorHAnsi"/>
                <w:sz w:val="24"/>
                <w:szCs w:val="24"/>
                <w:lang w:val="en-US"/>
              </w:rPr>
              <w:t>, 92%</w:t>
            </w:r>
          </w:p>
        </w:tc>
        <w:tc>
          <w:tcPr>
            <w:tcW w:w="1276" w:type="dxa"/>
          </w:tcPr>
          <w:p w14:paraId="7B22C896"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39D5D509" w14:textId="77777777" w:rsidTr="00574AB7">
        <w:tc>
          <w:tcPr>
            <w:tcW w:w="9776" w:type="dxa"/>
            <w:gridSpan w:val="5"/>
            <w:shd w:val="clear" w:color="auto" w:fill="BFBFBF" w:themeFill="background1" w:themeFillShade="BF"/>
          </w:tcPr>
          <w:p w14:paraId="4B8EA17B" w14:textId="77777777" w:rsidR="00FF0D4A" w:rsidRPr="002220CF" w:rsidRDefault="00FF0D4A" w:rsidP="00574AB7">
            <w:pPr>
              <w:spacing w:before="240" w:after="240"/>
              <w:jc w:val="both"/>
              <w:rPr>
                <w:rFonts w:cstheme="minorHAnsi"/>
                <w:b/>
                <w:sz w:val="24"/>
                <w:szCs w:val="24"/>
                <w:u w:val="single"/>
                <w:lang w:val="en-US"/>
              </w:rPr>
            </w:pPr>
            <w:r w:rsidRPr="002220CF">
              <w:rPr>
                <w:rFonts w:cstheme="minorHAnsi"/>
                <w:b/>
                <w:sz w:val="24"/>
                <w:szCs w:val="24"/>
                <w:u w:val="single"/>
                <w:lang w:val="en-US"/>
              </w:rPr>
              <w:t>Undergraduate</w:t>
            </w:r>
          </w:p>
        </w:tc>
      </w:tr>
      <w:tr w:rsidR="00FF0D4A" w:rsidRPr="003230DA" w14:paraId="0A81661E" w14:textId="77777777" w:rsidTr="00A1594C">
        <w:tc>
          <w:tcPr>
            <w:tcW w:w="3669" w:type="dxa"/>
            <w:shd w:val="clear" w:color="auto" w:fill="auto"/>
          </w:tcPr>
          <w:p w14:paraId="5B5A880B"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BA (Hons) Applied Social Studies in Professional Social Care</w:t>
            </w:r>
          </w:p>
        </w:tc>
        <w:tc>
          <w:tcPr>
            <w:tcW w:w="732" w:type="dxa"/>
            <w:shd w:val="clear" w:color="auto" w:fill="auto"/>
          </w:tcPr>
          <w:p w14:paraId="3B21FCAA"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8</w:t>
            </w:r>
          </w:p>
        </w:tc>
        <w:tc>
          <w:tcPr>
            <w:tcW w:w="1269" w:type="dxa"/>
            <w:shd w:val="clear" w:color="auto" w:fill="auto"/>
          </w:tcPr>
          <w:p w14:paraId="21E6EA77"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1 year</w:t>
            </w:r>
          </w:p>
        </w:tc>
        <w:tc>
          <w:tcPr>
            <w:tcW w:w="2830" w:type="dxa"/>
            <w:shd w:val="clear" w:color="auto" w:fill="auto"/>
          </w:tcPr>
          <w:p w14:paraId="32BD8F81"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In-class, 67%</w:t>
            </w:r>
          </w:p>
          <w:p w14:paraId="2D370B26"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Asynchronous online, 33%</w:t>
            </w:r>
          </w:p>
        </w:tc>
        <w:tc>
          <w:tcPr>
            <w:tcW w:w="1276" w:type="dxa"/>
            <w:shd w:val="clear" w:color="auto" w:fill="auto"/>
          </w:tcPr>
          <w:p w14:paraId="33B38EFE"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QQI</w:t>
            </w:r>
          </w:p>
        </w:tc>
      </w:tr>
      <w:tr w:rsidR="00FF0D4A" w:rsidRPr="003230DA" w14:paraId="5E490495" w14:textId="77777777" w:rsidTr="00574AB7">
        <w:tc>
          <w:tcPr>
            <w:tcW w:w="9776" w:type="dxa"/>
            <w:gridSpan w:val="5"/>
            <w:shd w:val="clear" w:color="auto" w:fill="DEEAF6" w:themeFill="accent1" w:themeFillTint="33"/>
          </w:tcPr>
          <w:p w14:paraId="21373716" w14:textId="77777777" w:rsidR="00FF0D4A" w:rsidRPr="002220CF" w:rsidRDefault="00FF0D4A" w:rsidP="00574AB7">
            <w:pPr>
              <w:spacing w:before="240" w:after="240"/>
              <w:jc w:val="both"/>
              <w:rPr>
                <w:rFonts w:cstheme="minorHAnsi"/>
                <w:b/>
                <w:sz w:val="24"/>
                <w:szCs w:val="24"/>
                <w:u w:val="single"/>
                <w:lang w:val="en-US"/>
              </w:rPr>
            </w:pPr>
            <w:r w:rsidRPr="002220CF">
              <w:rPr>
                <w:rFonts w:cstheme="minorHAnsi"/>
                <w:b/>
                <w:sz w:val="24"/>
                <w:szCs w:val="24"/>
                <w:u w:val="single"/>
                <w:lang w:val="en-US"/>
              </w:rPr>
              <w:t>Higher Diploma</w:t>
            </w:r>
          </w:p>
        </w:tc>
      </w:tr>
      <w:tr w:rsidR="00FF0D4A" w:rsidRPr="003230DA" w14:paraId="54C4128E" w14:textId="77777777" w:rsidTr="00574AB7">
        <w:tc>
          <w:tcPr>
            <w:tcW w:w="3669" w:type="dxa"/>
          </w:tcPr>
          <w:p w14:paraId="3241ADC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 xml:space="preserve">Hdip Journalism and New Media Content (joint </w:t>
            </w:r>
            <w:r>
              <w:rPr>
                <w:rFonts w:cstheme="minorHAnsi"/>
                <w:sz w:val="24"/>
                <w:szCs w:val="24"/>
                <w:lang w:val="en-US"/>
              </w:rPr>
              <w:t>programme with SETU)</w:t>
            </w:r>
          </w:p>
        </w:tc>
        <w:tc>
          <w:tcPr>
            <w:tcW w:w="732" w:type="dxa"/>
          </w:tcPr>
          <w:p w14:paraId="1CB5A456"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tcPr>
          <w:p w14:paraId="7F6E2B50"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1 year</w:t>
            </w:r>
          </w:p>
        </w:tc>
        <w:tc>
          <w:tcPr>
            <w:tcW w:w="2830" w:type="dxa"/>
          </w:tcPr>
          <w:p w14:paraId="4080A57B" w14:textId="77777777" w:rsidR="00FF0D4A" w:rsidRPr="003230DA" w:rsidRDefault="00FF0D4A" w:rsidP="00574AB7">
            <w:pPr>
              <w:spacing w:before="240" w:after="240"/>
              <w:jc w:val="both"/>
              <w:rPr>
                <w:rFonts w:cstheme="minorHAnsi"/>
                <w:sz w:val="24"/>
                <w:szCs w:val="24"/>
                <w:lang w:val="en-US"/>
              </w:rPr>
            </w:pPr>
            <w:r>
              <w:rPr>
                <w:rFonts w:cstheme="minorHAnsi"/>
                <w:i/>
                <w:sz w:val="24"/>
                <w:szCs w:val="24"/>
                <w:lang w:val="en-US"/>
              </w:rPr>
              <w:t>To be revalidated</w:t>
            </w:r>
          </w:p>
        </w:tc>
        <w:tc>
          <w:tcPr>
            <w:tcW w:w="1276" w:type="dxa"/>
          </w:tcPr>
          <w:p w14:paraId="22593E9F"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 xml:space="preserve">SETU </w:t>
            </w:r>
          </w:p>
        </w:tc>
      </w:tr>
      <w:tr w:rsidR="00FF0D4A" w:rsidRPr="003230DA" w14:paraId="5D9C02E3" w14:textId="77777777" w:rsidTr="00A1594C">
        <w:tc>
          <w:tcPr>
            <w:tcW w:w="3669" w:type="dxa"/>
            <w:shd w:val="clear" w:color="auto" w:fill="auto"/>
          </w:tcPr>
          <w:p w14:paraId="0108C5A7"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HDip Politics and Society</w:t>
            </w:r>
          </w:p>
        </w:tc>
        <w:tc>
          <w:tcPr>
            <w:tcW w:w="732" w:type="dxa"/>
            <w:shd w:val="clear" w:color="auto" w:fill="auto"/>
          </w:tcPr>
          <w:p w14:paraId="48935901"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8</w:t>
            </w:r>
          </w:p>
        </w:tc>
        <w:tc>
          <w:tcPr>
            <w:tcW w:w="1269" w:type="dxa"/>
            <w:shd w:val="clear" w:color="auto" w:fill="auto"/>
          </w:tcPr>
          <w:p w14:paraId="57CA6430"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1 year</w:t>
            </w:r>
          </w:p>
        </w:tc>
        <w:tc>
          <w:tcPr>
            <w:tcW w:w="2830" w:type="dxa"/>
            <w:shd w:val="clear" w:color="auto" w:fill="auto"/>
          </w:tcPr>
          <w:p w14:paraId="0A726F2A"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In-class, 8%</w:t>
            </w:r>
          </w:p>
          <w:p w14:paraId="631F5D0C"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Synchronous online, 80%</w:t>
            </w:r>
          </w:p>
          <w:p w14:paraId="45417771"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Asynchronous online, 12%</w:t>
            </w:r>
          </w:p>
        </w:tc>
        <w:tc>
          <w:tcPr>
            <w:tcW w:w="1276" w:type="dxa"/>
            <w:shd w:val="clear" w:color="auto" w:fill="auto"/>
          </w:tcPr>
          <w:p w14:paraId="7B8FFAF8" w14:textId="77777777" w:rsidR="00FF0D4A" w:rsidRPr="00A1594C" w:rsidRDefault="00FF0D4A" w:rsidP="00574AB7">
            <w:pPr>
              <w:spacing w:before="240" w:after="240"/>
              <w:jc w:val="both"/>
              <w:rPr>
                <w:rFonts w:cstheme="minorHAnsi"/>
                <w:sz w:val="24"/>
                <w:szCs w:val="24"/>
                <w:lang w:val="en-US"/>
              </w:rPr>
            </w:pPr>
            <w:r w:rsidRPr="00A1594C">
              <w:rPr>
                <w:rFonts w:cstheme="minorHAnsi"/>
                <w:sz w:val="24"/>
                <w:szCs w:val="24"/>
                <w:lang w:val="en-US"/>
              </w:rPr>
              <w:t>SETU</w:t>
            </w:r>
          </w:p>
        </w:tc>
      </w:tr>
      <w:tr w:rsidR="00FF0D4A" w:rsidRPr="003230DA" w14:paraId="450F8507" w14:textId="77777777" w:rsidTr="00A1594C">
        <w:tc>
          <w:tcPr>
            <w:tcW w:w="3669" w:type="dxa"/>
            <w:shd w:val="clear" w:color="auto" w:fill="auto"/>
          </w:tcPr>
          <w:p w14:paraId="4527B5FA"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Postgraduate Diploma in Irish Regional History</w:t>
            </w:r>
          </w:p>
        </w:tc>
        <w:tc>
          <w:tcPr>
            <w:tcW w:w="732" w:type="dxa"/>
            <w:shd w:val="clear" w:color="auto" w:fill="auto"/>
          </w:tcPr>
          <w:p w14:paraId="1F7D06CC"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8</w:t>
            </w:r>
          </w:p>
        </w:tc>
        <w:tc>
          <w:tcPr>
            <w:tcW w:w="1269" w:type="dxa"/>
            <w:shd w:val="clear" w:color="auto" w:fill="auto"/>
          </w:tcPr>
          <w:p w14:paraId="1A7A84D2" w14:textId="254978B8" w:rsidR="00FF0D4A" w:rsidRPr="003230DA" w:rsidRDefault="00E11EED" w:rsidP="00574AB7">
            <w:pPr>
              <w:spacing w:before="240" w:after="240"/>
              <w:jc w:val="both"/>
              <w:rPr>
                <w:rFonts w:cstheme="minorHAnsi"/>
                <w:sz w:val="24"/>
                <w:szCs w:val="24"/>
                <w:lang w:val="en-US"/>
              </w:rPr>
            </w:pPr>
            <w:r>
              <w:rPr>
                <w:rFonts w:cstheme="minorHAnsi"/>
                <w:sz w:val="24"/>
                <w:szCs w:val="24"/>
                <w:lang w:val="en-US"/>
              </w:rPr>
              <w:t>18 months</w:t>
            </w:r>
          </w:p>
        </w:tc>
        <w:tc>
          <w:tcPr>
            <w:tcW w:w="2830" w:type="dxa"/>
            <w:shd w:val="clear" w:color="auto" w:fill="auto"/>
          </w:tcPr>
          <w:p w14:paraId="6946356B" w14:textId="2EEFC531" w:rsidR="00FF0D4A" w:rsidRDefault="00FF0D4A" w:rsidP="00574AB7">
            <w:pPr>
              <w:spacing w:before="240" w:after="240"/>
              <w:jc w:val="both"/>
              <w:rPr>
                <w:rFonts w:cstheme="minorHAnsi"/>
                <w:sz w:val="24"/>
                <w:szCs w:val="24"/>
                <w:lang w:val="en-US"/>
              </w:rPr>
            </w:pPr>
            <w:r>
              <w:rPr>
                <w:rFonts w:cstheme="minorHAnsi"/>
                <w:sz w:val="24"/>
                <w:szCs w:val="24"/>
                <w:lang w:val="en-US"/>
              </w:rPr>
              <w:t>I</w:t>
            </w:r>
            <w:r w:rsidRPr="003230DA">
              <w:rPr>
                <w:rFonts w:cstheme="minorHAnsi"/>
                <w:sz w:val="24"/>
                <w:szCs w:val="24"/>
                <w:lang w:val="en-US"/>
              </w:rPr>
              <w:t>n-class,</w:t>
            </w:r>
            <w:r>
              <w:rPr>
                <w:rFonts w:cstheme="minorHAnsi"/>
                <w:sz w:val="24"/>
                <w:szCs w:val="24"/>
                <w:lang w:val="en-US"/>
              </w:rPr>
              <w:t xml:space="preserve"> </w:t>
            </w:r>
            <w:r w:rsidR="001F02F5">
              <w:rPr>
                <w:rFonts w:cstheme="minorHAnsi"/>
                <w:sz w:val="24"/>
                <w:szCs w:val="24"/>
                <w:lang w:val="en-US"/>
              </w:rPr>
              <w:t>67</w:t>
            </w:r>
            <w:r w:rsidRPr="003230DA">
              <w:rPr>
                <w:rFonts w:cstheme="minorHAnsi"/>
                <w:sz w:val="24"/>
                <w:szCs w:val="24"/>
                <w:lang w:val="en-US"/>
              </w:rPr>
              <w:t>%</w:t>
            </w:r>
          </w:p>
          <w:p w14:paraId="457C2E80" w14:textId="3C1C6A3B" w:rsidR="00FF0D4A" w:rsidRPr="003230DA" w:rsidRDefault="00FF0D4A" w:rsidP="00574AB7">
            <w:pPr>
              <w:spacing w:before="240" w:after="240"/>
              <w:jc w:val="both"/>
              <w:rPr>
                <w:rFonts w:cstheme="minorHAnsi"/>
                <w:sz w:val="24"/>
                <w:szCs w:val="24"/>
                <w:lang w:val="en-US"/>
              </w:rPr>
            </w:pPr>
            <w:r>
              <w:rPr>
                <w:rFonts w:cstheme="minorHAnsi"/>
                <w:sz w:val="24"/>
                <w:szCs w:val="24"/>
                <w:lang w:val="en-US"/>
              </w:rPr>
              <w:t>S</w:t>
            </w:r>
            <w:r w:rsidRPr="003230DA">
              <w:rPr>
                <w:rFonts w:cstheme="minorHAnsi"/>
                <w:sz w:val="24"/>
                <w:szCs w:val="24"/>
                <w:lang w:val="en-US"/>
              </w:rPr>
              <w:t>ynchronous online</w:t>
            </w:r>
            <w:r>
              <w:rPr>
                <w:rFonts w:cstheme="minorHAnsi"/>
                <w:sz w:val="24"/>
                <w:szCs w:val="24"/>
                <w:lang w:val="en-US"/>
              </w:rPr>
              <w:t xml:space="preserve">, </w:t>
            </w:r>
            <w:r w:rsidR="001F02F5">
              <w:rPr>
                <w:rFonts w:cstheme="minorHAnsi"/>
                <w:sz w:val="24"/>
                <w:szCs w:val="24"/>
                <w:lang w:val="en-US"/>
              </w:rPr>
              <w:t>33</w:t>
            </w:r>
            <w:r w:rsidRPr="003230DA">
              <w:rPr>
                <w:rFonts w:cstheme="minorHAnsi"/>
                <w:sz w:val="24"/>
                <w:szCs w:val="24"/>
                <w:lang w:val="en-US"/>
              </w:rPr>
              <w:t>%</w:t>
            </w:r>
          </w:p>
        </w:tc>
        <w:tc>
          <w:tcPr>
            <w:tcW w:w="1276" w:type="dxa"/>
            <w:shd w:val="clear" w:color="auto" w:fill="auto"/>
          </w:tcPr>
          <w:p w14:paraId="4810BC2A"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r w:rsidR="00FF0D4A" w:rsidRPr="003230DA" w14:paraId="6944D56B" w14:textId="77777777" w:rsidTr="00574AB7">
        <w:tc>
          <w:tcPr>
            <w:tcW w:w="9776" w:type="dxa"/>
            <w:gridSpan w:val="5"/>
            <w:shd w:val="clear" w:color="auto" w:fill="BFBFBF" w:themeFill="background1" w:themeFillShade="BF"/>
          </w:tcPr>
          <w:p w14:paraId="7F6F3B5A" w14:textId="77777777" w:rsidR="00FF0D4A" w:rsidRPr="002220CF" w:rsidRDefault="00FF0D4A" w:rsidP="00574AB7">
            <w:pPr>
              <w:spacing w:before="240" w:after="240"/>
              <w:jc w:val="both"/>
              <w:rPr>
                <w:rFonts w:cstheme="minorHAnsi"/>
                <w:b/>
                <w:sz w:val="24"/>
                <w:szCs w:val="24"/>
                <w:u w:val="single"/>
                <w:lang w:val="en-US"/>
              </w:rPr>
            </w:pPr>
            <w:r w:rsidRPr="002220CF">
              <w:rPr>
                <w:rFonts w:cstheme="minorHAnsi"/>
                <w:b/>
                <w:sz w:val="24"/>
                <w:szCs w:val="24"/>
                <w:u w:val="single"/>
                <w:lang w:val="en-US"/>
              </w:rPr>
              <w:t>Masters</w:t>
            </w:r>
          </w:p>
        </w:tc>
      </w:tr>
      <w:tr w:rsidR="00FF0D4A" w:rsidRPr="003230DA" w14:paraId="0F199C80" w14:textId="77777777" w:rsidTr="00A1594C">
        <w:tc>
          <w:tcPr>
            <w:tcW w:w="3669" w:type="dxa"/>
          </w:tcPr>
          <w:p w14:paraId="10BC4F1A"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MA Irish Regional History</w:t>
            </w:r>
          </w:p>
        </w:tc>
        <w:tc>
          <w:tcPr>
            <w:tcW w:w="732" w:type="dxa"/>
          </w:tcPr>
          <w:p w14:paraId="23335B22"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9</w:t>
            </w:r>
          </w:p>
        </w:tc>
        <w:tc>
          <w:tcPr>
            <w:tcW w:w="1269" w:type="dxa"/>
          </w:tcPr>
          <w:p w14:paraId="043BF428" w14:textId="6BCBC8FA" w:rsidR="00FF0D4A" w:rsidRPr="003230DA" w:rsidRDefault="00E11EED" w:rsidP="00574AB7">
            <w:pPr>
              <w:spacing w:before="240" w:after="240"/>
              <w:jc w:val="both"/>
              <w:rPr>
                <w:rFonts w:cstheme="minorHAnsi"/>
                <w:sz w:val="24"/>
                <w:szCs w:val="24"/>
                <w:lang w:val="en-US"/>
              </w:rPr>
            </w:pPr>
            <w:r>
              <w:rPr>
                <w:rFonts w:cstheme="minorHAnsi"/>
                <w:sz w:val="24"/>
                <w:szCs w:val="24"/>
                <w:lang w:val="en-US"/>
              </w:rPr>
              <w:t>2 years</w:t>
            </w:r>
          </w:p>
        </w:tc>
        <w:tc>
          <w:tcPr>
            <w:tcW w:w="2830" w:type="dxa"/>
            <w:shd w:val="clear" w:color="auto" w:fill="auto"/>
          </w:tcPr>
          <w:p w14:paraId="0B125CFB" w14:textId="54812ADD" w:rsidR="00FF0D4A" w:rsidRDefault="00FF0D4A" w:rsidP="00574AB7">
            <w:pPr>
              <w:spacing w:before="240" w:after="240"/>
              <w:jc w:val="both"/>
              <w:rPr>
                <w:rFonts w:cstheme="minorHAnsi"/>
                <w:sz w:val="24"/>
                <w:szCs w:val="24"/>
                <w:lang w:val="en-US"/>
              </w:rPr>
            </w:pPr>
            <w:r>
              <w:rPr>
                <w:rFonts w:cstheme="minorHAnsi"/>
                <w:sz w:val="24"/>
                <w:szCs w:val="24"/>
                <w:lang w:val="en-US"/>
              </w:rPr>
              <w:t>I</w:t>
            </w:r>
            <w:r w:rsidRPr="003230DA">
              <w:rPr>
                <w:rFonts w:cstheme="minorHAnsi"/>
                <w:sz w:val="24"/>
                <w:szCs w:val="24"/>
                <w:lang w:val="en-US"/>
              </w:rPr>
              <w:t>n-class,</w:t>
            </w:r>
            <w:r>
              <w:rPr>
                <w:rFonts w:cstheme="minorHAnsi"/>
                <w:sz w:val="24"/>
                <w:szCs w:val="24"/>
                <w:lang w:val="en-US"/>
              </w:rPr>
              <w:t xml:space="preserve"> </w:t>
            </w:r>
            <w:r w:rsidR="001F02F5">
              <w:rPr>
                <w:rFonts w:cstheme="minorHAnsi"/>
                <w:sz w:val="24"/>
                <w:szCs w:val="24"/>
                <w:lang w:val="en-US"/>
              </w:rPr>
              <w:t>78</w:t>
            </w:r>
            <w:r w:rsidRPr="003230DA">
              <w:rPr>
                <w:rFonts w:cstheme="minorHAnsi"/>
                <w:sz w:val="24"/>
                <w:szCs w:val="24"/>
                <w:lang w:val="en-US"/>
              </w:rPr>
              <w:t>%</w:t>
            </w:r>
          </w:p>
          <w:p w14:paraId="5A85B05F" w14:textId="32AE4E21" w:rsidR="00FF0D4A" w:rsidRPr="003230DA" w:rsidRDefault="00FF0D4A" w:rsidP="00574AB7">
            <w:pPr>
              <w:spacing w:before="240" w:after="240"/>
              <w:jc w:val="both"/>
              <w:rPr>
                <w:rFonts w:cstheme="minorHAnsi"/>
                <w:sz w:val="24"/>
                <w:szCs w:val="24"/>
                <w:lang w:val="en-US"/>
              </w:rPr>
            </w:pPr>
            <w:r>
              <w:rPr>
                <w:rFonts w:cstheme="minorHAnsi"/>
                <w:sz w:val="24"/>
                <w:szCs w:val="24"/>
                <w:lang w:val="en-US"/>
              </w:rPr>
              <w:t>S</w:t>
            </w:r>
            <w:r w:rsidRPr="003230DA">
              <w:rPr>
                <w:rFonts w:cstheme="minorHAnsi"/>
                <w:sz w:val="24"/>
                <w:szCs w:val="24"/>
                <w:lang w:val="en-US"/>
              </w:rPr>
              <w:t>ynchronous online</w:t>
            </w:r>
            <w:r>
              <w:rPr>
                <w:rFonts w:cstheme="minorHAnsi"/>
                <w:sz w:val="24"/>
                <w:szCs w:val="24"/>
                <w:lang w:val="en-US"/>
              </w:rPr>
              <w:t xml:space="preserve">, </w:t>
            </w:r>
            <w:r w:rsidR="001F02F5">
              <w:rPr>
                <w:rFonts w:cstheme="minorHAnsi"/>
                <w:sz w:val="24"/>
                <w:szCs w:val="24"/>
                <w:lang w:val="en-US"/>
              </w:rPr>
              <w:t>22</w:t>
            </w:r>
            <w:r w:rsidRPr="003230DA">
              <w:rPr>
                <w:rFonts w:cstheme="minorHAnsi"/>
                <w:sz w:val="24"/>
                <w:szCs w:val="24"/>
                <w:lang w:val="en-US"/>
              </w:rPr>
              <w:t>%</w:t>
            </w:r>
          </w:p>
        </w:tc>
        <w:tc>
          <w:tcPr>
            <w:tcW w:w="1276" w:type="dxa"/>
            <w:shd w:val="clear" w:color="auto" w:fill="auto"/>
          </w:tcPr>
          <w:p w14:paraId="55CC0646" w14:textId="77777777" w:rsidR="00FF0D4A" w:rsidRPr="003230DA" w:rsidRDefault="00FF0D4A" w:rsidP="00574AB7">
            <w:pPr>
              <w:spacing w:before="240" w:after="240"/>
              <w:jc w:val="both"/>
              <w:rPr>
                <w:rFonts w:cstheme="minorHAnsi"/>
                <w:sz w:val="24"/>
                <w:szCs w:val="24"/>
                <w:lang w:val="en-US"/>
              </w:rPr>
            </w:pPr>
            <w:r w:rsidRPr="003230DA">
              <w:rPr>
                <w:rFonts w:cstheme="minorHAnsi"/>
                <w:sz w:val="24"/>
                <w:szCs w:val="24"/>
                <w:lang w:val="en-US"/>
              </w:rPr>
              <w:t>SETU</w:t>
            </w:r>
          </w:p>
        </w:tc>
      </w:tr>
    </w:tbl>
    <w:p w14:paraId="24BF667C" w14:textId="2C9576B3" w:rsidR="00542219" w:rsidRDefault="00542219" w:rsidP="00542219"/>
    <w:p w14:paraId="5E88B21F" w14:textId="743ED941" w:rsidR="005E45FB" w:rsidRPr="003230DA" w:rsidRDefault="00542219" w:rsidP="00542219">
      <w:pPr>
        <w:tabs>
          <w:tab w:val="left" w:pos="1050"/>
        </w:tabs>
        <w:rPr>
          <w:rStyle w:val="Heading2Char"/>
          <w:rFonts w:asciiTheme="minorHAnsi" w:hAnsiTheme="minorHAnsi" w:cstheme="minorHAnsi"/>
          <w:sz w:val="24"/>
          <w:szCs w:val="24"/>
        </w:rPr>
      </w:pPr>
      <w:r>
        <w:tab/>
      </w:r>
    </w:p>
    <w:sectPr w:rsidR="005E45FB" w:rsidRPr="003230DA" w:rsidSect="00CB14DA">
      <w:footerReference w:type="default" r:id="rId86"/>
      <w:headerReference w:type="first" r:id="rId87"/>
      <w:footerReference w:type="first" r:id="rId8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Dr Eric Derr" w:date="2025-06-15T19:04:00Z" w:initials="DED">
    <w:p w14:paraId="7BC7CFF7" w14:textId="6F20F3AC" w:rsidR="006E1697" w:rsidRDefault="006E1697">
      <w:pPr>
        <w:pStyle w:val="CommentText"/>
      </w:pPr>
      <w:r>
        <w:rPr>
          <w:rStyle w:val="CommentReference"/>
        </w:rPr>
        <w:annotationRef/>
      </w:r>
      <w:r>
        <w:t>How? This needs more. Perhaps a cross-reference to the Appendix 5?</w:t>
      </w:r>
    </w:p>
  </w:comment>
  <w:comment w:id="50" w:author="Dr Eric Derr" w:date="2025-06-15T19:59:00Z" w:initials="DED">
    <w:p w14:paraId="63FED61F" w14:textId="74BCBA39" w:rsidR="00AC3506" w:rsidRDefault="00AC3506">
      <w:pPr>
        <w:pStyle w:val="CommentText"/>
      </w:pPr>
      <w:r>
        <w:rPr>
          <w:rStyle w:val="CommentReference"/>
        </w:rPr>
        <w:annotationRef/>
      </w:r>
      <w:r>
        <w:t xml:space="preserve">Are these done? Why highlighted? </w:t>
      </w:r>
    </w:p>
  </w:comment>
  <w:comment w:id="51" w:author="Dr Eric Derr" w:date="2025-06-15T19:59:00Z" w:initials="DED">
    <w:p w14:paraId="680E7CA8" w14:textId="0A98A9BC" w:rsidR="00AC3506" w:rsidRDefault="00AC3506">
      <w:pPr>
        <w:pStyle w:val="CommentText"/>
      </w:pPr>
      <w:r>
        <w:rPr>
          <w:rStyle w:val="CommentReference"/>
        </w:rPr>
        <w:annotationRef/>
      </w:r>
      <w:r>
        <w:t xml:space="preserve">Provide link to this page. </w:t>
      </w:r>
    </w:p>
  </w:comment>
  <w:comment w:id="52" w:author="Dr Eric Derr" w:date="2025-06-15T19:48:00Z" w:initials="DED">
    <w:p w14:paraId="502695A3" w14:textId="1B84C875" w:rsidR="006D3D1B" w:rsidRDefault="006D3D1B">
      <w:pPr>
        <w:pStyle w:val="CommentText"/>
      </w:pPr>
      <w:r>
        <w:rPr>
          <w:rStyle w:val="CommentReference"/>
        </w:rPr>
        <w:annotationRef/>
      </w:r>
      <w:r>
        <w:t xml:space="preserve">This does not make sense to me. They are getting student cards at orientation, why do they need contact details? The mention fo SETU student cards makes no sense to me. </w:t>
      </w:r>
    </w:p>
  </w:comment>
  <w:comment w:id="53" w:author="Dr Eric Derr" w:date="2025-06-15T19:50:00Z" w:initials="DED">
    <w:p w14:paraId="6D7F2EB6" w14:textId="22626966" w:rsidR="006D3D1B" w:rsidRDefault="006D3D1B">
      <w:pPr>
        <w:pStyle w:val="CommentText"/>
      </w:pPr>
      <w:r>
        <w:rPr>
          <w:rStyle w:val="CommentReference"/>
        </w:rPr>
        <w:annotationRef/>
      </w:r>
      <w:r>
        <w:t>Where is this video? Does it exist? Why highlighted?</w:t>
      </w:r>
    </w:p>
  </w:comment>
  <w:comment w:id="57" w:author="Dr Eric Derr" w:date="2025-06-15T19:58:00Z" w:initials="DED">
    <w:p w14:paraId="20EC661D" w14:textId="22BD3B63" w:rsidR="00AC3506" w:rsidRDefault="00AC3506">
      <w:pPr>
        <w:pStyle w:val="CommentText"/>
      </w:pPr>
      <w:r>
        <w:rPr>
          <w:rStyle w:val="CommentReference"/>
        </w:rPr>
        <w:annotationRef/>
      </w:r>
      <w:r>
        <w:t>Are these completed? Why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C7CFF7" w15:done="0"/>
  <w15:commentEx w15:paraId="63FED61F" w15:done="0"/>
  <w15:commentEx w15:paraId="680E7CA8" w15:done="0"/>
  <w15:commentEx w15:paraId="502695A3" w15:done="0"/>
  <w15:commentEx w15:paraId="6D7F2EB6" w15:done="0"/>
  <w15:commentEx w15:paraId="20EC661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1C8FC" w16cex:dateUtc="2025-01-10T10:06:48.071Z"/>
  <w16cex:commentExtensible w16cex:durableId="49A0F359" w16cex:dateUtc="2025-01-10T10:08:02.095Z"/>
  <w16cex:commentExtensible w16cex:durableId="1517F0E4" w16cex:dateUtc="2025-01-10T10:11:09.463Z"/>
  <w16cex:commentExtensible w16cex:durableId="2962CB67" w16cex:dateUtc="2025-01-10T10:13:02.545Z"/>
</w16cex:commentsExtensible>
</file>

<file path=word/commentsIds.xml><?xml version="1.0" encoding="utf-8"?>
<w16cid:commentsIds xmlns:mc="http://schemas.openxmlformats.org/markup-compatibility/2006" xmlns:w16cid="http://schemas.microsoft.com/office/word/2016/wordml/cid" mc:Ignorable="w16cid">
  <w16cid:commentId w16cid:paraId="4ECC4081" w16cid:durableId="2491C8FC"/>
  <w16cid:commentId w16cid:paraId="1B910771" w16cid:durableId="49A0F359"/>
  <w16cid:commentId w16cid:paraId="2E109BDE" w16cid:durableId="1517F0E4"/>
  <w16cid:commentId w16cid:paraId="6FCE0901" w16cid:durableId="2962CB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E0DE" w14:textId="77777777" w:rsidR="00FE273A" w:rsidRDefault="00FE273A" w:rsidP="00426A9C">
      <w:pPr>
        <w:spacing w:after="0" w:line="240" w:lineRule="auto"/>
      </w:pPr>
      <w:r>
        <w:separator/>
      </w:r>
    </w:p>
  </w:endnote>
  <w:endnote w:type="continuationSeparator" w:id="0">
    <w:p w14:paraId="2BCD774B" w14:textId="77777777" w:rsidR="00FE273A" w:rsidRDefault="00FE273A" w:rsidP="004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1D90" w14:textId="77777777" w:rsidR="00FE273A" w:rsidRDefault="00FE27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2021612513"/>
      <w:docPartObj>
        <w:docPartGallery w:val="Page Numbers (Bottom of Page)"/>
        <w:docPartUnique/>
      </w:docPartObj>
    </w:sdtPr>
    <w:sdtEndPr>
      <w:rPr>
        <w:rFonts w:ascii="Times New Roman" w:hAnsi="Times New Roman" w:cs="Times New Roman"/>
        <w:noProof/>
        <w:sz w:val="24"/>
      </w:rPr>
    </w:sdtEndPr>
    <w:sdtContent>
      <w:p w14:paraId="14B21CF9" w14:textId="7136E6C4"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A94744">
          <w:rPr>
            <w:rFonts w:ascii="Calibri" w:eastAsia="Calibri" w:hAnsi="Calibri" w:cs="Calibri"/>
            <w:noProof/>
            <w:sz w:val="24"/>
          </w:rPr>
          <w:t>38</w:t>
        </w:r>
        <w:r w:rsidRPr="002D59CE">
          <w:rPr>
            <w:rFonts w:ascii="Calibri" w:eastAsia="Calibri" w:hAnsi="Calibri" w:cs="Calibri"/>
            <w:noProof/>
            <w:sz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991164607"/>
      <w:docPartObj>
        <w:docPartGallery w:val="Page Numbers (Bottom of Page)"/>
        <w:docPartUnique/>
      </w:docPartObj>
    </w:sdtPr>
    <w:sdtEndPr>
      <w:rPr>
        <w:rFonts w:ascii="Times New Roman" w:hAnsi="Times New Roman" w:cs="Times New Roman"/>
        <w:noProof/>
        <w:sz w:val="24"/>
      </w:rPr>
    </w:sdtEndPr>
    <w:sdtContent>
      <w:p w14:paraId="46D897F8" w14:textId="52F7C1B7"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A94744">
          <w:rPr>
            <w:rFonts w:ascii="Calibri" w:eastAsia="Calibri" w:hAnsi="Calibri" w:cs="Calibri"/>
            <w:noProof/>
            <w:sz w:val="24"/>
          </w:rPr>
          <w:t>36</w:t>
        </w:r>
        <w:r w:rsidRPr="002D59CE">
          <w:rPr>
            <w:rFonts w:ascii="Calibri" w:eastAsia="Calibri" w:hAnsi="Calibri" w:cs="Calibri"/>
            <w:noProof/>
            <w:sz w:val="24"/>
          </w:rPr>
          <w:fldChar w:fldCharType="end"/>
        </w:r>
      </w:p>
    </w:sdtContent>
  </w:sdt>
  <w:p w14:paraId="7E4ADF9B" w14:textId="77777777" w:rsidR="00FE273A" w:rsidRDefault="00FE273A" w:rsidP="002D59CE">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631361133"/>
      <w:docPartObj>
        <w:docPartGallery w:val="Page Numbers (Bottom of Page)"/>
        <w:docPartUnique/>
      </w:docPartObj>
    </w:sdtPr>
    <w:sdtEndPr>
      <w:rPr>
        <w:rFonts w:ascii="Times New Roman" w:hAnsi="Times New Roman" w:cs="Times New Roman"/>
        <w:noProof/>
        <w:sz w:val="24"/>
      </w:rPr>
    </w:sdtEndPr>
    <w:sdtContent>
      <w:p w14:paraId="51656922" w14:textId="51F418ED"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1F4792">
          <w:rPr>
            <w:rFonts w:ascii="Calibri" w:eastAsia="Calibri" w:hAnsi="Calibri" w:cs="Calibri"/>
            <w:noProof/>
            <w:sz w:val="24"/>
          </w:rPr>
          <w:t>42</w:t>
        </w:r>
        <w:r w:rsidRPr="002D59CE">
          <w:rPr>
            <w:rFonts w:ascii="Calibri" w:eastAsia="Calibri" w:hAnsi="Calibri" w:cs="Calibri"/>
            <w:noProof/>
            <w:sz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644581033"/>
      <w:docPartObj>
        <w:docPartGallery w:val="Page Numbers (Bottom of Page)"/>
        <w:docPartUnique/>
      </w:docPartObj>
    </w:sdtPr>
    <w:sdtEndPr>
      <w:rPr>
        <w:rFonts w:ascii="Times New Roman" w:hAnsi="Times New Roman" w:cs="Times New Roman"/>
        <w:noProof/>
        <w:sz w:val="24"/>
      </w:rPr>
    </w:sdtEndPr>
    <w:sdtContent>
      <w:p w14:paraId="3769A664" w14:textId="088A0142"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1F4792">
          <w:rPr>
            <w:rFonts w:ascii="Calibri" w:eastAsia="Calibri" w:hAnsi="Calibri" w:cs="Calibri"/>
            <w:noProof/>
            <w:sz w:val="24"/>
          </w:rPr>
          <w:t>40</w:t>
        </w:r>
        <w:r w:rsidRPr="002D59CE">
          <w:rPr>
            <w:rFonts w:ascii="Calibri" w:eastAsia="Calibri" w:hAnsi="Calibri" w:cs="Calibri"/>
            <w:noProof/>
            <w:sz w:val="24"/>
          </w:rPr>
          <w:fldChar w:fldCharType="end"/>
        </w:r>
      </w:p>
    </w:sdtContent>
  </w:sdt>
  <w:p w14:paraId="1EBDFDCF" w14:textId="21EF20B3" w:rsidR="00FE273A" w:rsidRDefault="00FE273A" w:rsidP="002D59C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711731315"/>
      <w:docPartObj>
        <w:docPartGallery w:val="Page Numbers (Bottom of Page)"/>
        <w:docPartUnique/>
      </w:docPartObj>
    </w:sdtPr>
    <w:sdtEndPr>
      <w:rPr>
        <w:rFonts w:ascii="Times New Roman" w:hAnsi="Times New Roman" w:cs="Times New Roman"/>
        <w:noProof/>
        <w:sz w:val="24"/>
      </w:rPr>
    </w:sdtEndPr>
    <w:sdtContent>
      <w:p w14:paraId="0146EB33" w14:textId="119C6DE6"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1F4792">
          <w:rPr>
            <w:rFonts w:ascii="Calibri" w:eastAsia="Calibri" w:hAnsi="Calibri" w:cs="Calibri"/>
            <w:noProof/>
            <w:sz w:val="24"/>
          </w:rPr>
          <w:t>1</w:t>
        </w:r>
        <w:r w:rsidRPr="002D59CE">
          <w:rPr>
            <w:rFonts w:ascii="Calibri" w:eastAsia="Calibri" w:hAnsi="Calibri" w:cs="Calibri"/>
            <w:noProof/>
            <w:sz w:val="24"/>
          </w:rPr>
          <w:fldChar w:fldCharType="end"/>
        </w:r>
      </w:p>
    </w:sdtContent>
  </w:sdt>
  <w:p w14:paraId="0AD5F4ED" w14:textId="734F863E" w:rsidR="00FE273A" w:rsidRDefault="00FE273A" w:rsidP="002D59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E273A" w14:paraId="59C48306" w14:textId="77777777" w:rsidTr="172157EC">
      <w:trPr>
        <w:trHeight w:val="300"/>
      </w:trPr>
      <w:tc>
        <w:tcPr>
          <w:tcW w:w="3005" w:type="dxa"/>
        </w:tcPr>
        <w:p w14:paraId="04A78190" w14:textId="0C699BA2" w:rsidR="00FE273A" w:rsidRDefault="00FE273A" w:rsidP="172157EC">
          <w:pPr>
            <w:pStyle w:val="Header"/>
            <w:ind w:left="-115"/>
          </w:pPr>
        </w:p>
      </w:tc>
      <w:tc>
        <w:tcPr>
          <w:tcW w:w="3005" w:type="dxa"/>
        </w:tcPr>
        <w:p w14:paraId="034AF6AD" w14:textId="319804D8" w:rsidR="00FE273A" w:rsidRDefault="00FE273A" w:rsidP="172157EC">
          <w:pPr>
            <w:pStyle w:val="Header"/>
            <w:jc w:val="center"/>
          </w:pPr>
        </w:p>
      </w:tc>
      <w:tc>
        <w:tcPr>
          <w:tcW w:w="3005" w:type="dxa"/>
        </w:tcPr>
        <w:p w14:paraId="4D6B2B56" w14:textId="2D86526E" w:rsidR="00FE273A" w:rsidRDefault="00FE273A" w:rsidP="172157EC">
          <w:pPr>
            <w:pStyle w:val="Header"/>
            <w:ind w:right="-115"/>
            <w:jc w:val="right"/>
          </w:pPr>
        </w:p>
      </w:tc>
    </w:tr>
  </w:tbl>
  <w:p w14:paraId="682113FA" w14:textId="6CC86C78" w:rsidR="00FE273A" w:rsidRDefault="00FE273A" w:rsidP="172157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965612650"/>
      <w:docPartObj>
        <w:docPartGallery w:val="Page Numbers (Bottom of Page)"/>
        <w:docPartUnique/>
      </w:docPartObj>
    </w:sdtPr>
    <w:sdtEndPr>
      <w:rPr>
        <w:rFonts w:ascii="Times New Roman" w:hAnsi="Times New Roman" w:cs="Times New Roman"/>
        <w:noProof/>
        <w:sz w:val="24"/>
      </w:rPr>
    </w:sdtEndPr>
    <w:sdtContent>
      <w:p w14:paraId="555C234A" w14:textId="5529BEE1"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1F4792">
          <w:rPr>
            <w:rFonts w:ascii="Calibri" w:eastAsia="Calibri" w:hAnsi="Calibri" w:cs="Calibri"/>
            <w:noProof/>
            <w:sz w:val="24"/>
          </w:rPr>
          <w:t>19</w:t>
        </w:r>
        <w:r w:rsidRPr="002D59CE">
          <w:rPr>
            <w:rFonts w:ascii="Calibri" w:eastAsia="Calibri" w:hAnsi="Calibri" w:cs="Calibri"/>
            <w:noProof/>
            <w:sz w:val="24"/>
          </w:rPr>
          <w:fldChar w:fldCharType="end"/>
        </w:r>
      </w:p>
    </w:sdtContent>
  </w:sdt>
  <w:p w14:paraId="02D7E9E4" w14:textId="56E587CD" w:rsidR="00FE273A" w:rsidRDefault="00FE273A" w:rsidP="002D59C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895195017"/>
      <w:docPartObj>
        <w:docPartGallery w:val="Page Numbers (Bottom of Page)"/>
        <w:docPartUnique/>
      </w:docPartObj>
    </w:sdtPr>
    <w:sdtEndPr>
      <w:rPr>
        <w:rFonts w:ascii="Times New Roman" w:hAnsi="Times New Roman" w:cs="Times New Roman"/>
        <w:noProof/>
        <w:sz w:val="24"/>
      </w:rPr>
    </w:sdtEndPr>
    <w:sdtContent>
      <w:p w14:paraId="6A387087" w14:textId="58155E1D"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1F4792">
          <w:rPr>
            <w:rFonts w:ascii="Calibri" w:eastAsia="Calibri" w:hAnsi="Calibri" w:cs="Calibri"/>
            <w:noProof/>
            <w:sz w:val="24"/>
          </w:rPr>
          <w:t>20</w:t>
        </w:r>
        <w:r w:rsidRPr="002D59CE">
          <w:rPr>
            <w:rFonts w:ascii="Calibri" w:eastAsia="Calibri" w:hAnsi="Calibri" w:cs="Calibri"/>
            <w:noProof/>
            <w:sz w:val="24"/>
          </w:rPr>
          <w:fldChar w:fldCharType="end"/>
        </w:r>
      </w:p>
    </w:sdtContent>
  </w:sdt>
  <w:p w14:paraId="265E2775" w14:textId="30D04357" w:rsidR="00FE273A" w:rsidRDefault="00FE273A" w:rsidP="002D59C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196775034"/>
      <w:docPartObj>
        <w:docPartGallery w:val="Page Numbers (Bottom of Page)"/>
        <w:docPartUnique/>
      </w:docPartObj>
    </w:sdtPr>
    <w:sdtEndPr>
      <w:rPr>
        <w:rFonts w:ascii="Times New Roman" w:hAnsi="Times New Roman" w:cs="Times New Roman"/>
        <w:noProof/>
        <w:sz w:val="24"/>
      </w:rPr>
    </w:sdtEndPr>
    <w:sdtContent>
      <w:p w14:paraId="1A821202" w14:textId="17C30286"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A94744">
          <w:rPr>
            <w:rFonts w:ascii="Calibri" w:eastAsia="Calibri" w:hAnsi="Calibri" w:cs="Calibri"/>
            <w:noProof/>
            <w:sz w:val="24"/>
          </w:rPr>
          <w:t>33</w:t>
        </w:r>
        <w:r w:rsidRPr="002D59CE">
          <w:rPr>
            <w:rFonts w:ascii="Calibri" w:eastAsia="Calibri" w:hAnsi="Calibri" w:cs="Calibri"/>
            <w:noProof/>
            <w:sz w:val="24"/>
          </w:rPr>
          <w:fldChar w:fldCharType="end"/>
        </w:r>
      </w:p>
    </w:sdtContent>
  </w:sdt>
  <w:p w14:paraId="58605FF6" w14:textId="562FF4FA" w:rsidR="00FE273A" w:rsidRDefault="00FE273A" w:rsidP="002D59CE">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287019493"/>
      <w:docPartObj>
        <w:docPartGallery w:val="Page Numbers (Bottom of Page)"/>
        <w:docPartUnique/>
      </w:docPartObj>
    </w:sdtPr>
    <w:sdtEndPr>
      <w:rPr>
        <w:rFonts w:ascii="Times New Roman" w:hAnsi="Times New Roman" w:cs="Times New Roman"/>
        <w:noProof/>
        <w:sz w:val="24"/>
      </w:rPr>
    </w:sdtEndPr>
    <w:sdtContent>
      <w:p w14:paraId="08C860E0" w14:textId="1E29D07B"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A94744">
          <w:rPr>
            <w:rFonts w:ascii="Calibri" w:eastAsia="Calibri" w:hAnsi="Calibri" w:cs="Calibri"/>
            <w:noProof/>
            <w:sz w:val="24"/>
          </w:rPr>
          <w:t>28</w:t>
        </w:r>
        <w:r w:rsidRPr="002D59CE">
          <w:rPr>
            <w:rFonts w:ascii="Calibri" w:eastAsia="Calibri" w:hAnsi="Calibri" w:cs="Calibri"/>
            <w:noProof/>
            <w:sz w:val="24"/>
          </w:rPr>
          <w:fldChar w:fldCharType="end"/>
        </w:r>
      </w:p>
    </w:sdtContent>
  </w:sdt>
  <w:p w14:paraId="3A5C0176" w14:textId="5BBF9498" w:rsidR="00FE273A" w:rsidRDefault="00FE273A" w:rsidP="002D59CE">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762990320"/>
      <w:docPartObj>
        <w:docPartGallery w:val="Page Numbers (Bottom of Page)"/>
        <w:docPartUnique/>
      </w:docPartObj>
    </w:sdtPr>
    <w:sdtEndPr>
      <w:rPr>
        <w:rFonts w:ascii="Times New Roman" w:hAnsi="Times New Roman" w:cs="Times New Roman"/>
        <w:noProof/>
        <w:sz w:val="24"/>
      </w:rPr>
    </w:sdtEndPr>
    <w:sdtContent>
      <w:p w14:paraId="27A4844F" w14:textId="1BE7EACA" w:rsidR="00FE273A" w:rsidRPr="002D59CE"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2D59CE">
          <w:rPr>
            <w:rFonts w:ascii="Calibri" w:eastAsia="Calibri" w:hAnsi="Calibri" w:cs="Calibri"/>
            <w:b/>
            <w:sz w:val="24"/>
          </w:rPr>
          <w:t>Classification:</w:t>
        </w:r>
        <w:r w:rsidRPr="002D59CE">
          <w:rPr>
            <w:rFonts w:ascii="Calibri" w:eastAsia="Calibri" w:hAnsi="Calibri" w:cs="Calibri"/>
            <w:sz w:val="24"/>
          </w:rPr>
          <w:t xml:space="preserve"> Public</w:t>
        </w:r>
        <w:r w:rsidRPr="002D59CE">
          <w:rPr>
            <w:rFonts w:ascii="Calibri" w:eastAsia="Calibri" w:hAnsi="Calibri" w:cs="Calibri"/>
            <w:sz w:val="24"/>
          </w:rPr>
          <w:tab/>
        </w:r>
        <w:r w:rsidRPr="002D59CE">
          <w:rPr>
            <w:rFonts w:ascii="Calibri" w:eastAsia="Calibri" w:hAnsi="Calibri" w:cs="Calibri"/>
            <w:sz w:val="24"/>
          </w:rPr>
          <w:tab/>
        </w:r>
        <w:r w:rsidRPr="002D59CE">
          <w:rPr>
            <w:rFonts w:ascii="Calibri" w:eastAsia="Calibri" w:hAnsi="Calibri" w:cs="Calibri"/>
            <w:sz w:val="24"/>
          </w:rPr>
          <w:fldChar w:fldCharType="begin"/>
        </w:r>
        <w:r w:rsidRPr="002D59CE">
          <w:rPr>
            <w:rFonts w:ascii="Calibri" w:eastAsia="Calibri" w:hAnsi="Calibri" w:cs="Calibri"/>
            <w:sz w:val="24"/>
          </w:rPr>
          <w:instrText xml:space="preserve"> PAGE   \* MERGEFORMAT </w:instrText>
        </w:r>
        <w:r w:rsidRPr="002D59CE">
          <w:rPr>
            <w:rFonts w:ascii="Calibri" w:eastAsia="Calibri" w:hAnsi="Calibri" w:cs="Calibri"/>
            <w:sz w:val="24"/>
          </w:rPr>
          <w:fldChar w:fldCharType="separate"/>
        </w:r>
        <w:r w:rsidR="00A94744">
          <w:rPr>
            <w:rFonts w:ascii="Calibri" w:eastAsia="Calibri" w:hAnsi="Calibri" w:cs="Calibri"/>
            <w:noProof/>
            <w:sz w:val="24"/>
          </w:rPr>
          <w:t>35</w:t>
        </w:r>
        <w:r w:rsidRPr="002D59CE">
          <w:rPr>
            <w:rFonts w:ascii="Calibri" w:eastAsia="Calibri" w:hAnsi="Calibri" w:cs="Calibri"/>
            <w:noProof/>
            <w:sz w:val="24"/>
          </w:rPr>
          <w:fldChar w:fldCharType="end"/>
        </w:r>
      </w:p>
    </w:sdtContent>
  </w:sdt>
  <w:p w14:paraId="48807285" w14:textId="69CA628D" w:rsidR="00FE273A" w:rsidRDefault="00FE273A" w:rsidP="002D59CE">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sz w:val="20"/>
      </w:rPr>
      <w:id w:val="-1914301977"/>
      <w:docPartObj>
        <w:docPartGallery w:val="Page Numbers (Bottom of Page)"/>
        <w:docPartUnique/>
      </w:docPartObj>
    </w:sdtPr>
    <w:sdtEndPr>
      <w:rPr>
        <w:rFonts w:ascii="Times New Roman" w:hAnsi="Times New Roman" w:cs="Times New Roman"/>
        <w:noProof/>
        <w:sz w:val="24"/>
      </w:rPr>
    </w:sdtEndPr>
    <w:sdtContent>
      <w:p w14:paraId="44207F63" w14:textId="3BF1F77C" w:rsidR="00FE273A" w:rsidRPr="0031694F" w:rsidRDefault="00FE273A" w:rsidP="002D59CE">
        <w:pPr>
          <w:tabs>
            <w:tab w:val="center" w:pos="4513"/>
            <w:tab w:val="right" w:pos="9026"/>
          </w:tabs>
          <w:spacing w:after="0" w:line="240" w:lineRule="auto"/>
          <w:jc w:val="both"/>
          <w:rPr>
            <w:rFonts w:ascii="Times New Roman" w:eastAsia="Calibri" w:hAnsi="Times New Roman" w:cs="Times New Roman"/>
            <w:sz w:val="24"/>
          </w:rPr>
        </w:pPr>
        <w:r w:rsidRPr="0031694F">
          <w:rPr>
            <w:rFonts w:ascii="Calibri" w:eastAsia="Calibri" w:hAnsi="Calibri" w:cs="Calibri"/>
            <w:b/>
            <w:sz w:val="24"/>
          </w:rPr>
          <w:t>Classification:</w:t>
        </w:r>
        <w:r w:rsidRPr="0031694F">
          <w:rPr>
            <w:rFonts w:ascii="Calibri" w:eastAsia="Calibri" w:hAnsi="Calibri" w:cs="Calibri"/>
            <w:sz w:val="24"/>
          </w:rPr>
          <w:t xml:space="preserve"> Public</w:t>
        </w:r>
        <w:r w:rsidRPr="0031694F">
          <w:rPr>
            <w:rFonts w:ascii="Calibri" w:eastAsia="Calibri" w:hAnsi="Calibri" w:cs="Calibri"/>
            <w:sz w:val="24"/>
          </w:rPr>
          <w:tab/>
        </w:r>
        <w:r w:rsidRPr="0031694F">
          <w:rPr>
            <w:rFonts w:ascii="Calibri" w:eastAsia="Calibri" w:hAnsi="Calibri" w:cs="Calibri"/>
            <w:sz w:val="24"/>
          </w:rPr>
          <w:tab/>
        </w:r>
        <w:r w:rsidRPr="0031694F">
          <w:rPr>
            <w:rFonts w:ascii="Calibri" w:eastAsia="Calibri" w:hAnsi="Calibri" w:cs="Calibri"/>
            <w:sz w:val="24"/>
          </w:rPr>
          <w:fldChar w:fldCharType="begin"/>
        </w:r>
        <w:r w:rsidRPr="0031694F">
          <w:rPr>
            <w:rFonts w:ascii="Calibri" w:eastAsia="Calibri" w:hAnsi="Calibri" w:cs="Calibri"/>
            <w:sz w:val="24"/>
          </w:rPr>
          <w:instrText xml:space="preserve"> PAGE   \* MERGEFORMAT </w:instrText>
        </w:r>
        <w:r w:rsidRPr="0031694F">
          <w:rPr>
            <w:rFonts w:ascii="Calibri" w:eastAsia="Calibri" w:hAnsi="Calibri" w:cs="Calibri"/>
            <w:sz w:val="24"/>
          </w:rPr>
          <w:fldChar w:fldCharType="separate"/>
        </w:r>
        <w:r w:rsidR="00A94744">
          <w:rPr>
            <w:rFonts w:ascii="Calibri" w:eastAsia="Calibri" w:hAnsi="Calibri" w:cs="Calibri"/>
            <w:noProof/>
            <w:sz w:val="24"/>
          </w:rPr>
          <w:t>34</w:t>
        </w:r>
        <w:r w:rsidRPr="0031694F">
          <w:rPr>
            <w:rFonts w:ascii="Calibri" w:eastAsia="Calibri" w:hAnsi="Calibri" w:cs="Calibri"/>
            <w:noProof/>
            <w:sz w:val="24"/>
          </w:rPr>
          <w:fldChar w:fldCharType="end"/>
        </w:r>
      </w:p>
    </w:sdtContent>
  </w:sdt>
  <w:p w14:paraId="1E3B15FD" w14:textId="15ED1247" w:rsidR="00FE273A" w:rsidRDefault="00FE273A" w:rsidP="002D59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7459" w14:textId="77777777" w:rsidR="00FE273A" w:rsidRDefault="00FE273A" w:rsidP="00426A9C">
      <w:pPr>
        <w:spacing w:after="0" w:line="240" w:lineRule="auto"/>
      </w:pPr>
      <w:r>
        <w:separator/>
      </w:r>
    </w:p>
  </w:footnote>
  <w:footnote w:type="continuationSeparator" w:id="0">
    <w:p w14:paraId="3AF8AD66" w14:textId="77777777" w:rsidR="00FE273A" w:rsidRDefault="00FE273A" w:rsidP="00426A9C">
      <w:pPr>
        <w:spacing w:after="0" w:line="240" w:lineRule="auto"/>
      </w:pPr>
      <w:r>
        <w:continuationSeparator/>
      </w:r>
    </w:p>
  </w:footnote>
  <w:footnote w:id="1">
    <w:p w14:paraId="482AAD10" w14:textId="77777777" w:rsidR="00FE273A" w:rsidRPr="00CE780E" w:rsidRDefault="00FE273A" w:rsidP="00190BB3">
      <w:pPr>
        <w:pStyle w:val="FootnoteText"/>
        <w:rPr>
          <w:lang w:val="en-US"/>
        </w:rPr>
      </w:pPr>
      <w:r>
        <w:rPr>
          <w:rStyle w:val="FootnoteReference"/>
        </w:rPr>
        <w:footnoteRef/>
      </w:r>
      <w:r>
        <w:t xml:space="preserve"> </w:t>
      </w:r>
      <w:r>
        <w:rPr>
          <w:lang w:val="en-US"/>
        </w:rPr>
        <w:t xml:space="preserve">These documents are available via the Staff Portal. </w:t>
      </w:r>
    </w:p>
  </w:footnote>
  <w:footnote w:id="2">
    <w:p w14:paraId="12364DC8" w14:textId="77777777" w:rsidR="00FE273A" w:rsidRPr="00F838A9" w:rsidRDefault="00FE273A" w:rsidP="00EA49B3">
      <w:r>
        <w:rPr>
          <w:rStyle w:val="FootnoteReference"/>
        </w:rPr>
        <w:footnoteRef/>
      </w:r>
      <w:r>
        <w:t xml:space="preserve"> </w:t>
      </w:r>
      <w:r w:rsidRPr="00F838A9">
        <w:t>Biggs, J and Tang, C. (2007) </w:t>
      </w:r>
      <w:r w:rsidRPr="00FE273A">
        <w:rPr>
          <w:i/>
        </w:rPr>
        <w:t>Teaching for Quality Learning at University</w:t>
      </w:r>
      <w:r w:rsidRPr="00F838A9">
        <w:t>, 3rd Edition, Buckingham: The Society for Research into Higher Education and Open University Press. </w:t>
      </w:r>
    </w:p>
  </w:footnote>
  <w:footnote w:id="3">
    <w:p w14:paraId="72B75FA7" w14:textId="2B09FDAA" w:rsidR="00FE273A" w:rsidRDefault="00FE273A" w:rsidP="00190BB3">
      <w:pPr>
        <w:pStyle w:val="FootnoteText"/>
      </w:pPr>
      <w:r>
        <w:rPr>
          <w:rStyle w:val="FootnoteReference"/>
        </w:rPr>
        <w:footnoteRef/>
      </w:r>
      <w:r>
        <w:rPr>
          <w:rStyle w:val="FootnoteReference"/>
        </w:rPr>
        <w:footnoteRef/>
      </w:r>
      <w:r>
        <w:t xml:space="preserve"> See National Forum for</w:t>
      </w:r>
      <w:r w:rsidR="008B4C98">
        <w:t xml:space="preserve"> Teaching and Learning for</w:t>
      </w:r>
      <w:r>
        <w:t xml:space="preserve"> </w:t>
      </w:r>
      <w:r w:rsidRPr="00DE50A4">
        <w:t>principles of Assessment OF</w:t>
      </w:r>
      <w:r w:rsidR="008B4C98">
        <w:t xml:space="preserve"> </w:t>
      </w:r>
      <w:r w:rsidRPr="00DE50A4">
        <w:t>/</w:t>
      </w:r>
      <w:r w:rsidR="008B4C98">
        <w:t xml:space="preserve"> </w:t>
      </w:r>
      <w:r w:rsidRPr="00DE50A4">
        <w:t>FOR</w:t>
      </w:r>
      <w:r w:rsidR="008B4C98">
        <w:t xml:space="preserve"> </w:t>
      </w:r>
      <w:r w:rsidRPr="00DE50A4">
        <w:t>/</w:t>
      </w:r>
      <w:r w:rsidR="008B4C98">
        <w:t xml:space="preserve"> </w:t>
      </w:r>
      <w:r w:rsidRPr="00DE50A4">
        <w:t>AS Learning</w:t>
      </w:r>
      <w:r>
        <w:t xml:space="preserve">: </w:t>
      </w:r>
      <w:hyperlink r:id="rId1" w:history="1">
        <w:r w:rsidRPr="00222521">
          <w:rPr>
            <w:rStyle w:val="Hyperlink"/>
          </w:rPr>
          <w:t>https://www.teachingandlearning.ie/our-priorities/student-success/assessment-of-for-as-learning/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2BB5" w14:textId="77777777" w:rsidR="00FE273A" w:rsidRDefault="00FE2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713C" w14:textId="0EAB2450" w:rsidR="00FE273A" w:rsidRDefault="00FE273A" w:rsidP="00033D02">
    <w:pPr>
      <w:pStyle w:val="Header"/>
    </w:pPr>
    <w:r w:rsidRPr="00033D02">
      <w:rPr>
        <w:i/>
      </w:rPr>
      <w:t>Blended Learning Handbook for Staff</w:t>
    </w:r>
    <w:r>
      <w:t xml:space="preserve"> – Version 1</w:t>
    </w:r>
  </w:p>
  <w:p w14:paraId="4D670055" w14:textId="77777777" w:rsidR="00FE273A" w:rsidRDefault="00FE2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E273A" w14:paraId="2750D114" w14:textId="77777777" w:rsidTr="172157EC">
      <w:trPr>
        <w:trHeight w:val="300"/>
      </w:trPr>
      <w:tc>
        <w:tcPr>
          <w:tcW w:w="3005" w:type="dxa"/>
        </w:tcPr>
        <w:p w14:paraId="14DE776A" w14:textId="635F9DA1" w:rsidR="00FE273A" w:rsidRDefault="00FE273A" w:rsidP="172157EC">
          <w:pPr>
            <w:pStyle w:val="Header"/>
            <w:ind w:left="-115"/>
          </w:pPr>
        </w:p>
      </w:tc>
      <w:tc>
        <w:tcPr>
          <w:tcW w:w="3005" w:type="dxa"/>
        </w:tcPr>
        <w:p w14:paraId="6B59A775" w14:textId="269604FE" w:rsidR="00FE273A" w:rsidRDefault="00FE273A" w:rsidP="172157EC">
          <w:pPr>
            <w:pStyle w:val="Header"/>
            <w:jc w:val="center"/>
          </w:pPr>
        </w:p>
      </w:tc>
      <w:tc>
        <w:tcPr>
          <w:tcW w:w="3005" w:type="dxa"/>
        </w:tcPr>
        <w:p w14:paraId="543E94B3" w14:textId="6269113B" w:rsidR="00FE273A" w:rsidRDefault="00FE273A" w:rsidP="172157EC">
          <w:pPr>
            <w:pStyle w:val="Header"/>
            <w:ind w:right="-115"/>
            <w:jc w:val="right"/>
          </w:pPr>
        </w:p>
      </w:tc>
    </w:tr>
  </w:tbl>
  <w:p w14:paraId="703B14F0" w14:textId="4E54C4A8" w:rsidR="00FE273A" w:rsidRDefault="00FE273A" w:rsidP="17215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01C9" w14:textId="164AB7B9" w:rsidR="00FE273A" w:rsidRDefault="00FE273A" w:rsidP="172157EC">
    <w:pPr>
      <w:pStyle w:val="Header"/>
    </w:pPr>
    <w:r w:rsidRPr="00033D02">
      <w:rPr>
        <w:i/>
      </w:rPr>
      <w:t>Blended Learning Handbook for Staff</w:t>
    </w:r>
    <w:r>
      <w:t xml:space="preserve"> – Version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FE273A" w14:paraId="3894C542" w14:textId="77777777" w:rsidTr="172157EC">
      <w:trPr>
        <w:trHeight w:val="300"/>
      </w:trPr>
      <w:tc>
        <w:tcPr>
          <w:tcW w:w="3005" w:type="dxa"/>
        </w:tcPr>
        <w:p w14:paraId="4791DB22" w14:textId="77777777" w:rsidR="00FE273A" w:rsidRDefault="00FE273A" w:rsidP="172157EC">
          <w:pPr>
            <w:pStyle w:val="Header"/>
            <w:ind w:left="-115"/>
          </w:pPr>
        </w:p>
      </w:tc>
      <w:tc>
        <w:tcPr>
          <w:tcW w:w="3005" w:type="dxa"/>
        </w:tcPr>
        <w:p w14:paraId="419086BC" w14:textId="77777777" w:rsidR="00FE273A" w:rsidRDefault="00FE273A" w:rsidP="172157EC">
          <w:pPr>
            <w:pStyle w:val="Header"/>
            <w:jc w:val="center"/>
          </w:pPr>
        </w:p>
      </w:tc>
      <w:tc>
        <w:tcPr>
          <w:tcW w:w="3005" w:type="dxa"/>
        </w:tcPr>
        <w:p w14:paraId="608DBCE7" w14:textId="77777777" w:rsidR="00FE273A" w:rsidRDefault="00FE273A" w:rsidP="172157EC">
          <w:pPr>
            <w:pStyle w:val="Header"/>
            <w:ind w:right="-115"/>
            <w:jc w:val="right"/>
          </w:pPr>
        </w:p>
      </w:tc>
    </w:tr>
  </w:tbl>
  <w:p w14:paraId="3E603890" w14:textId="77777777" w:rsidR="00FE273A" w:rsidRDefault="00FE273A" w:rsidP="172157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772C" w14:textId="5CEBCD16" w:rsidR="00FE273A" w:rsidRDefault="00FE273A" w:rsidP="172157EC">
    <w:pPr>
      <w:pStyle w:val="Header"/>
    </w:pPr>
    <w:r w:rsidRPr="00033D02">
      <w:rPr>
        <w:i/>
      </w:rPr>
      <w:t>Blended Learning Handbook for Staff</w:t>
    </w:r>
    <w:r>
      <w:t xml:space="preserve"> – Version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FE17" w14:textId="77777777" w:rsidR="00FE273A" w:rsidRDefault="00FE273A" w:rsidP="172157EC">
    <w:pPr>
      <w:pStyle w:val="Header"/>
    </w:pPr>
    <w:r w:rsidRPr="00033D02">
      <w:rPr>
        <w:i/>
      </w:rPr>
      <w:t>Blended Learning Handbook for Staff</w:t>
    </w:r>
    <w:r>
      <w:t xml:space="preserve"> – Version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F716" w14:textId="1AE2679D" w:rsidR="00FE273A" w:rsidRDefault="00FE273A" w:rsidP="172157EC">
    <w:pPr>
      <w:pStyle w:val="Header"/>
    </w:pPr>
    <w:r w:rsidRPr="00033D02">
      <w:rPr>
        <w:i/>
      </w:rPr>
      <w:t>Blended Learning Handbook for Staff</w:t>
    </w:r>
    <w:r>
      <w:t xml:space="preserve"> – Version 1</w:t>
    </w:r>
  </w:p>
</w:hdr>
</file>

<file path=word/intelligence2.xml><?xml version="1.0" encoding="utf-8"?>
<int2:intelligence xmlns:int2="http://schemas.microsoft.com/office/intelligence/2020/intelligence">
  <int2:observations>
    <int2:bookmark int2:bookmarkName="_Int_JQKA7sch" int2:invalidationBookmarkName="" int2:hashCode="piLUGuF4se3RBT" int2:id="kbseU6q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7EA"/>
    <w:multiLevelType w:val="hybridMultilevel"/>
    <w:tmpl w:val="89C23E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6828DC"/>
    <w:multiLevelType w:val="hybridMultilevel"/>
    <w:tmpl w:val="57C8E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832157"/>
    <w:multiLevelType w:val="hybridMultilevel"/>
    <w:tmpl w:val="8CD09216"/>
    <w:lvl w:ilvl="0" w:tplc="C3341C7A">
      <w:start w:val="1"/>
      <w:numFmt w:val="bullet"/>
      <w:lvlText w:val=""/>
      <w:lvlJc w:val="left"/>
      <w:pPr>
        <w:ind w:left="720" w:hanging="360"/>
      </w:pPr>
      <w:rPr>
        <w:rFonts w:ascii="Symbol" w:hAnsi="Symbol" w:hint="default"/>
      </w:rPr>
    </w:lvl>
    <w:lvl w:ilvl="1" w:tplc="DC600E3A">
      <w:start w:val="1"/>
      <w:numFmt w:val="bullet"/>
      <w:lvlText w:val="o"/>
      <w:lvlJc w:val="left"/>
      <w:pPr>
        <w:ind w:left="1440" w:hanging="360"/>
      </w:pPr>
      <w:rPr>
        <w:rFonts w:ascii="Courier New" w:hAnsi="Courier New" w:hint="default"/>
      </w:rPr>
    </w:lvl>
    <w:lvl w:ilvl="2" w:tplc="4AC01422">
      <w:start w:val="1"/>
      <w:numFmt w:val="bullet"/>
      <w:lvlText w:val=""/>
      <w:lvlJc w:val="left"/>
      <w:pPr>
        <w:ind w:left="2160" w:hanging="360"/>
      </w:pPr>
      <w:rPr>
        <w:rFonts w:ascii="Wingdings" w:hAnsi="Wingdings" w:hint="default"/>
      </w:rPr>
    </w:lvl>
    <w:lvl w:ilvl="3" w:tplc="A642E10A">
      <w:start w:val="1"/>
      <w:numFmt w:val="bullet"/>
      <w:lvlText w:val=""/>
      <w:lvlJc w:val="left"/>
      <w:pPr>
        <w:ind w:left="2880" w:hanging="360"/>
      </w:pPr>
      <w:rPr>
        <w:rFonts w:ascii="Symbol" w:hAnsi="Symbol" w:hint="default"/>
      </w:rPr>
    </w:lvl>
    <w:lvl w:ilvl="4" w:tplc="D222F8D2">
      <w:start w:val="1"/>
      <w:numFmt w:val="bullet"/>
      <w:lvlText w:val="o"/>
      <w:lvlJc w:val="left"/>
      <w:pPr>
        <w:ind w:left="3600" w:hanging="360"/>
      </w:pPr>
      <w:rPr>
        <w:rFonts w:ascii="Courier New" w:hAnsi="Courier New" w:hint="default"/>
      </w:rPr>
    </w:lvl>
    <w:lvl w:ilvl="5" w:tplc="51BE351E">
      <w:start w:val="1"/>
      <w:numFmt w:val="bullet"/>
      <w:lvlText w:val=""/>
      <w:lvlJc w:val="left"/>
      <w:pPr>
        <w:ind w:left="4320" w:hanging="360"/>
      </w:pPr>
      <w:rPr>
        <w:rFonts w:ascii="Wingdings" w:hAnsi="Wingdings" w:hint="default"/>
      </w:rPr>
    </w:lvl>
    <w:lvl w:ilvl="6" w:tplc="4A3669FA">
      <w:start w:val="1"/>
      <w:numFmt w:val="bullet"/>
      <w:lvlText w:val=""/>
      <w:lvlJc w:val="left"/>
      <w:pPr>
        <w:ind w:left="5040" w:hanging="360"/>
      </w:pPr>
      <w:rPr>
        <w:rFonts w:ascii="Symbol" w:hAnsi="Symbol" w:hint="default"/>
      </w:rPr>
    </w:lvl>
    <w:lvl w:ilvl="7" w:tplc="18CA5B7E">
      <w:start w:val="1"/>
      <w:numFmt w:val="bullet"/>
      <w:lvlText w:val="o"/>
      <w:lvlJc w:val="left"/>
      <w:pPr>
        <w:ind w:left="5760" w:hanging="360"/>
      </w:pPr>
      <w:rPr>
        <w:rFonts w:ascii="Courier New" w:hAnsi="Courier New" w:hint="default"/>
      </w:rPr>
    </w:lvl>
    <w:lvl w:ilvl="8" w:tplc="7A0EE7BC">
      <w:start w:val="1"/>
      <w:numFmt w:val="bullet"/>
      <w:lvlText w:val=""/>
      <w:lvlJc w:val="left"/>
      <w:pPr>
        <w:ind w:left="6480" w:hanging="360"/>
      </w:pPr>
      <w:rPr>
        <w:rFonts w:ascii="Wingdings" w:hAnsi="Wingdings" w:hint="default"/>
      </w:rPr>
    </w:lvl>
  </w:abstractNum>
  <w:abstractNum w:abstractNumId="3" w15:restartNumberingAfterBreak="0">
    <w:nsid w:val="054EDA76"/>
    <w:multiLevelType w:val="multilevel"/>
    <w:tmpl w:val="6C264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A3EF4"/>
    <w:multiLevelType w:val="hybridMultilevel"/>
    <w:tmpl w:val="472CD08E"/>
    <w:lvl w:ilvl="0" w:tplc="6BD4FAF8">
      <w:start w:val="1"/>
      <w:numFmt w:val="bullet"/>
      <w:lvlText w:val=""/>
      <w:lvlJc w:val="left"/>
      <w:pPr>
        <w:ind w:left="720" w:hanging="360"/>
      </w:pPr>
      <w:rPr>
        <w:rFonts w:ascii="Symbol" w:hAnsi="Symbol" w:hint="default"/>
      </w:rPr>
    </w:lvl>
    <w:lvl w:ilvl="1" w:tplc="B8D8BB16">
      <w:start w:val="1"/>
      <w:numFmt w:val="bullet"/>
      <w:lvlText w:val="o"/>
      <w:lvlJc w:val="left"/>
      <w:pPr>
        <w:ind w:left="1440" w:hanging="360"/>
      </w:pPr>
      <w:rPr>
        <w:rFonts w:ascii="Symbol" w:hAnsi="Symbol" w:hint="default"/>
      </w:rPr>
    </w:lvl>
    <w:lvl w:ilvl="2" w:tplc="CC8EFD98">
      <w:start w:val="1"/>
      <w:numFmt w:val="bullet"/>
      <w:lvlText w:val=""/>
      <w:lvlJc w:val="left"/>
      <w:pPr>
        <w:ind w:left="2160" w:hanging="360"/>
      </w:pPr>
      <w:rPr>
        <w:rFonts w:ascii="Wingdings" w:hAnsi="Wingdings" w:hint="default"/>
      </w:rPr>
    </w:lvl>
    <w:lvl w:ilvl="3" w:tplc="6D945FFC">
      <w:start w:val="1"/>
      <w:numFmt w:val="bullet"/>
      <w:lvlText w:val=""/>
      <w:lvlJc w:val="left"/>
      <w:pPr>
        <w:ind w:left="2880" w:hanging="360"/>
      </w:pPr>
      <w:rPr>
        <w:rFonts w:ascii="Symbol" w:hAnsi="Symbol" w:hint="default"/>
      </w:rPr>
    </w:lvl>
    <w:lvl w:ilvl="4" w:tplc="AAC4C09E">
      <w:start w:val="1"/>
      <w:numFmt w:val="bullet"/>
      <w:lvlText w:val="o"/>
      <w:lvlJc w:val="left"/>
      <w:pPr>
        <w:ind w:left="3600" w:hanging="360"/>
      </w:pPr>
      <w:rPr>
        <w:rFonts w:ascii="Courier New" w:hAnsi="Courier New" w:hint="default"/>
      </w:rPr>
    </w:lvl>
    <w:lvl w:ilvl="5" w:tplc="E248698E">
      <w:start w:val="1"/>
      <w:numFmt w:val="bullet"/>
      <w:lvlText w:val=""/>
      <w:lvlJc w:val="left"/>
      <w:pPr>
        <w:ind w:left="4320" w:hanging="360"/>
      </w:pPr>
      <w:rPr>
        <w:rFonts w:ascii="Wingdings" w:hAnsi="Wingdings" w:hint="default"/>
      </w:rPr>
    </w:lvl>
    <w:lvl w:ilvl="6" w:tplc="D1240BCC">
      <w:start w:val="1"/>
      <w:numFmt w:val="bullet"/>
      <w:lvlText w:val=""/>
      <w:lvlJc w:val="left"/>
      <w:pPr>
        <w:ind w:left="5040" w:hanging="360"/>
      </w:pPr>
      <w:rPr>
        <w:rFonts w:ascii="Symbol" w:hAnsi="Symbol" w:hint="default"/>
      </w:rPr>
    </w:lvl>
    <w:lvl w:ilvl="7" w:tplc="E4A895AA">
      <w:start w:val="1"/>
      <w:numFmt w:val="bullet"/>
      <w:lvlText w:val="o"/>
      <w:lvlJc w:val="left"/>
      <w:pPr>
        <w:ind w:left="5760" w:hanging="360"/>
      </w:pPr>
      <w:rPr>
        <w:rFonts w:ascii="Courier New" w:hAnsi="Courier New" w:hint="default"/>
      </w:rPr>
    </w:lvl>
    <w:lvl w:ilvl="8" w:tplc="40DC8EA0">
      <w:start w:val="1"/>
      <w:numFmt w:val="bullet"/>
      <w:lvlText w:val=""/>
      <w:lvlJc w:val="left"/>
      <w:pPr>
        <w:ind w:left="6480" w:hanging="360"/>
      </w:pPr>
      <w:rPr>
        <w:rFonts w:ascii="Wingdings" w:hAnsi="Wingdings" w:hint="default"/>
      </w:rPr>
    </w:lvl>
  </w:abstractNum>
  <w:abstractNum w:abstractNumId="5" w15:restartNumberingAfterBreak="0">
    <w:nsid w:val="07F0EFC6"/>
    <w:multiLevelType w:val="multilevel"/>
    <w:tmpl w:val="D2964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DF922"/>
    <w:multiLevelType w:val="multilevel"/>
    <w:tmpl w:val="F57AD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70D0C4"/>
    <w:multiLevelType w:val="multilevel"/>
    <w:tmpl w:val="260A9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91B7B"/>
    <w:multiLevelType w:val="hybridMultilevel"/>
    <w:tmpl w:val="F2EA95E0"/>
    <w:lvl w:ilvl="0" w:tplc="386038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62131A"/>
    <w:multiLevelType w:val="hybridMultilevel"/>
    <w:tmpl w:val="089E0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5D0997"/>
    <w:multiLevelType w:val="hybridMultilevel"/>
    <w:tmpl w:val="117C2F94"/>
    <w:lvl w:ilvl="0" w:tplc="9228B1AC">
      <w:start w:val="1"/>
      <w:numFmt w:val="bullet"/>
      <w:lvlText w:val=""/>
      <w:lvlJc w:val="left"/>
      <w:pPr>
        <w:ind w:left="720" w:hanging="360"/>
      </w:pPr>
      <w:rPr>
        <w:rFonts w:ascii="Symbol" w:hAnsi="Symbol" w:hint="default"/>
      </w:rPr>
    </w:lvl>
    <w:lvl w:ilvl="1" w:tplc="B7BA06EC">
      <w:start w:val="1"/>
      <w:numFmt w:val="bullet"/>
      <w:lvlText w:val="o"/>
      <w:lvlJc w:val="left"/>
      <w:pPr>
        <w:ind w:left="1440" w:hanging="360"/>
      </w:pPr>
      <w:rPr>
        <w:rFonts w:ascii="Symbol" w:hAnsi="Symbol" w:hint="default"/>
      </w:rPr>
    </w:lvl>
    <w:lvl w:ilvl="2" w:tplc="0E3A21F0">
      <w:start w:val="1"/>
      <w:numFmt w:val="bullet"/>
      <w:lvlText w:val=""/>
      <w:lvlJc w:val="left"/>
      <w:pPr>
        <w:ind w:left="2160" w:hanging="360"/>
      </w:pPr>
      <w:rPr>
        <w:rFonts w:ascii="Wingdings" w:hAnsi="Wingdings" w:hint="default"/>
      </w:rPr>
    </w:lvl>
    <w:lvl w:ilvl="3" w:tplc="6DB05A34">
      <w:start w:val="1"/>
      <w:numFmt w:val="bullet"/>
      <w:lvlText w:val=""/>
      <w:lvlJc w:val="left"/>
      <w:pPr>
        <w:ind w:left="2880" w:hanging="360"/>
      </w:pPr>
      <w:rPr>
        <w:rFonts w:ascii="Symbol" w:hAnsi="Symbol" w:hint="default"/>
      </w:rPr>
    </w:lvl>
    <w:lvl w:ilvl="4" w:tplc="07C8D32C">
      <w:start w:val="1"/>
      <w:numFmt w:val="bullet"/>
      <w:lvlText w:val="o"/>
      <w:lvlJc w:val="left"/>
      <w:pPr>
        <w:ind w:left="3600" w:hanging="360"/>
      </w:pPr>
      <w:rPr>
        <w:rFonts w:ascii="Courier New" w:hAnsi="Courier New" w:hint="default"/>
      </w:rPr>
    </w:lvl>
    <w:lvl w:ilvl="5" w:tplc="D04A4842">
      <w:start w:val="1"/>
      <w:numFmt w:val="bullet"/>
      <w:lvlText w:val=""/>
      <w:lvlJc w:val="left"/>
      <w:pPr>
        <w:ind w:left="4320" w:hanging="360"/>
      </w:pPr>
      <w:rPr>
        <w:rFonts w:ascii="Wingdings" w:hAnsi="Wingdings" w:hint="default"/>
      </w:rPr>
    </w:lvl>
    <w:lvl w:ilvl="6" w:tplc="93083B6A">
      <w:start w:val="1"/>
      <w:numFmt w:val="bullet"/>
      <w:lvlText w:val=""/>
      <w:lvlJc w:val="left"/>
      <w:pPr>
        <w:ind w:left="5040" w:hanging="360"/>
      </w:pPr>
      <w:rPr>
        <w:rFonts w:ascii="Symbol" w:hAnsi="Symbol" w:hint="default"/>
      </w:rPr>
    </w:lvl>
    <w:lvl w:ilvl="7" w:tplc="9F40E488">
      <w:start w:val="1"/>
      <w:numFmt w:val="bullet"/>
      <w:lvlText w:val="o"/>
      <w:lvlJc w:val="left"/>
      <w:pPr>
        <w:ind w:left="5760" w:hanging="360"/>
      </w:pPr>
      <w:rPr>
        <w:rFonts w:ascii="Courier New" w:hAnsi="Courier New" w:hint="default"/>
      </w:rPr>
    </w:lvl>
    <w:lvl w:ilvl="8" w:tplc="DD383FE8">
      <w:start w:val="1"/>
      <w:numFmt w:val="bullet"/>
      <w:lvlText w:val=""/>
      <w:lvlJc w:val="left"/>
      <w:pPr>
        <w:ind w:left="6480" w:hanging="360"/>
      </w:pPr>
      <w:rPr>
        <w:rFonts w:ascii="Wingdings" w:hAnsi="Wingdings" w:hint="default"/>
      </w:rPr>
    </w:lvl>
  </w:abstractNum>
  <w:abstractNum w:abstractNumId="11" w15:restartNumberingAfterBreak="0">
    <w:nsid w:val="1611484E"/>
    <w:multiLevelType w:val="hybridMultilevel"/>
    <w:tmpl w:val="D2ACA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B47A52"/>
    <w:multiLevelType w:val="hybridMultilevel"/>
    <w:tmpl w:val="527CCEF4"/>
    <w:lvl w:ilvl="0" w:tplc="E88A9720">
      <w:start w:val="1"/>
      <w:numFmt w:val="bullet"/>
      <w:lvlText w:val=""/>
      <w:lvlJc w:val="left"/>
      <w:pPr>
        <w:ind w:left="720" w:hanging="360"/>
      </w:pPr>
      <w:rPr>
        <w:rFonts w:ascii="Symbol" w:hAnsi="Symbol" w:hint="default"/>
      </w:rPr>
    </w:lvl>
    <w:lvl w:ilvl="1" w:tplc="1E10CACC">
      <w:start w:val="1"/>
      <w:numFmt w:val="bullet"/>
      <w:lvlText w:val="o"/>
      <w:lvlJc w:val="left"/>
      <w:pPr>
        <w:ind w:left="1440" w:hanging="360"/>
      </w:pPr>
      <w:rPr>
        <w:rFonts w:ascii="Symbol" w:hAnsi="Symbol" w:hint="default"/>
      </w:rPr>
    </w:lvl>
    <w:lvl w:ilvl="2" w:tplc="9B5212A2">
      <w:start w:val="1"/>
      <w:numFmt w:val="bullet"/>
      <w:lvlText w:val=""/>
      <w:lvlJc w:val="left"/>
      <w:pPr>
        <w:ind w:left="2160" w:hanging="360"/>
      </w:pPr>
      <w:rPr>
        <w:rFonts w:ascii="Wingdings" w:hAnsi="Wingdings" w:hint="default"/>
      </w:rPr>
    </w:lvl>
    <w:lvl w:ilvl="3" w:tplc="4A5E4A52">
      <w:start w:val="1"/>
      <w:numFmt w:val="bullet"/>
      <w:lvlText w:val=""/>
      <w:lvlJc w:val="left"/>
      <w:pPr>
        <w:ind w:left="2880" w:hanging="360"/>
      </w:pPr>
      <w:rPr>
        <w:rFonts w:ascii="Symbol" w:hAnsi="Symbol" w:hint="default"/>
      </w:rPr>
    </w:lvl>
    <w:lvl w:ilvl="4" w:tplc="A476B1AA">
      <w:start w:val="1"/>
      <w:numFmt w:val="bullet"/>
      <w:lvlText w:val="o"/>
      <w:lvlJc w:val="left"/>
      <w:pPr>
        <w:ind w:left="3600" w:hanging="360"/>
      </w:pPr>
      <w:rPr>
        <w:rFonts w:ascii="Courier New" w:hAnsi="Courier New" w:hint="default"/>
      </w:rPr>
    </w:lvl>
    <w:lvl w:ilvl="5" w:tplc="66D433C6">
      <w:start w:val="1"/>
      <w:numFmt w:val="bullet"/>
      <w:lvlText w:val=""/>
      <w:lvlJc w:val="left"/>
      <w:pPr>
        <w:ind w:left="4320" w:hanging="360"/>
      </w:pPr>
      <w:rPr>
        <w:rFonts w:ascii="Wingdings" w:hAnsi="Wingdings" w:hint="default"/>
      </w:rPr>
    </w:lvl>
    <w:lvl w:ilvl="6" w:tplc="7C6CB3DC">
      <w:start w:val="1"/>
      <w:numFmt w:val="bullet"/>
      <w:lvlText w:val=""/>
      <w:lvlJc w:val="left"/>
      <w:pPr>
        <w:ind w:left="5040" w:hanging="360"/>
      </w:pPr>
      <w:rPr>
        <w:rFonts w:ascii="Symbol" w:hAnsi="Symbol" w:hint="default"/>
      </w:rPr>
    </w:lvl>
    <w:lvl w:ilvl="7" w:tplc="7D988D12">
      <w:start w:val="1"/>
      <w:numFmt w:val="bullet"/>
      <w:lvlText w:val="o"/>
      <w:lvlJc w:val="left"/>
      <w:pPr>
        <w:ind w:left="5760" w:hanging="360"/>
      </w:pPr>
      <w:rPr>
        <w:rFonts w:ascii="Courier New" w:hAnsi="Courier New" w:hint="default"/>
      </w:rPr>
    </w:lvl>
    <w:lvl w:ilvl="8" w:tplc="92740328">
      <w:start w:val="1"/>
      <w:numFmt w:val="bullet"/>
      <w:lvlText w:val=""/>
      <w:lvlJc w:val="left"/>
      <w:pPr>
        <w:ind w:left="6480" w:hanging="360"/>
      </w:pPr>
      <w:rPr>
        <w:rFonts w:ascii="Wingdings" w:hAnsi="Wingdings" w:hint="default"/>
      </w:rPr>
    </w:lvl>
  </w:abstractNum>
  <w:abstractNum w:abstractNumId="13" w15:restartNumberingAfterBreak="0">
    <w:nsid w:val="1BA48FE2"/>
    <w:multiLevelType w:val="multilevel"/>
    <w:tmpl w:val="8ED2A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324E99"/>
    <w:multiLevelType w:val="hybridMultilevel"/>
    <w:tmpl w:val="2044309E"/>
    <w:lvl w:ilvl="0" w:tplc="18090001">
      <w:start w:val="1"/>
      <w:numFmt w:val="bullet"/>
      <w:lvlText w:val=""/>
      <w:lvlJc w:val="left"/>
      <w:pPr>
        <w:ind w:left="785" w:hanging="360"/>
      </w:pPr>
      <w:rPr>
        <w:rFonts w:ascii="Symbol" w:hAnsi="Symbol" w:hint="default"/>
      </w:rPr>
    </w:lvl>
    <w:lvl w:ilvl="1" w:tplc="669CC834">
      <w:start w:val="1"/>
      <w:numFmt w:val="bullet"/>
      <w:lvlText w:val="o"/>
      <w:lvlJc w:val="left"/>
      <w:pPr>
        <w:ind w:left="1145" w:hanging="360"/>
      </w:pPr>
      <w:rPr>
        <w:rFonts w:ascii="Courier New" w:hAnsi="Courier New" w:hint="default"/>
      </w:rPr>
    </w:lvl>
    <w:lvl w:ilvl="2" w:tplc="19A2C6E4">
      <w:start w:val="1"/>
      <w:numFmt w:val="bullet"/>
      <w:lvlText w:val=""/>
      <w:lvlJc w:val="left"/>
      <w:pPr>
        <w:ind w:left="1865" w:hanging="360"/>
      </w:pPr>
      <w:rPr>
        <w:rFonts w:ascii="Wingdings" w:hAnsi="Wingdings" w:hint="default"/>
      </w:rPr>
    </w:lvl>
    <w:lvl w:ilvl="3" w:tplc="CD3C0736">
      <w:start w:val="1"/>
      <w:numFmt w:val="bullet"/>
      <w:lvlText w:val=""/>
      <w:lvlJc w:val="left"/>
      <w:pPr>
        <w:ind w:left="2585" w:hanging="360"/>
      </w:pPr>
      <w:rPr>
        <w:rFonts w:ascii="Symbol" w:hAnsi="Symbol" w:hint="default"/>
      </w:rPr>
    </w:lvl>
    <w:lvl w:ilvl="4" w:tplc="15523396">
      <w:start w:val="1"/>
      <w:numFmt w:val="bullet"/>
      <w:lvlText w:val="o"/>
      <w:lvlJc w:val="left"/>
      <w:pPr>
        <w:ind w:left="3305" w:hanging="360"/>
      </w:pPr>
      <w:rPr>
        <w:rFonts w:ascii="Courier New" w:hAnsi="Courier New" w:hint="default"/>
      </w:rPr>
    </w:lvl>
    <w:lvl w:ilvl="5" w:tplc="72C8F6B2">
      <w:start w:val="1"/>
      <w:numFmt w:val="bullet"/>
      <w:lvlText w:val=""/>
      <w:lvlJc w:val="left"/>
      <w:pPr>
        <w:ind w:left="4025" w:hanging="360"/>
      </w:pPr>
      <w:rPr>
        <w:rFonts w:ascii="Wingdings" w:hAnsi="Wingdings" w:hint="default"/>
      </w:rPr>
    </w:lvl>
    <w:lvl w:ilvl="6" w:tplc="9F70175C">
      <w:start w:val="1"/>
      <w:numFmt w:val="bullet"/>
      <w:lvlText w:val=""/>
      <w:lvlJc w:val="left"/>
      <w:pPr>
        <w:ind w:left="4745" w:hanging="360"/>
      </w:pPr>
      <w:rPr>
        <w:rFonts w:ascii="Symbol" w:hAnsi="Symbol" w:hint="default"/>
      </w:rPr>
    </w:lvl>
    <w:lvl w:ilvl="7" w:tplc="9064D4D8">
      <w:start w:val="1"/>
      <w:numFmt w:val="bullet"/>
      <w:lvlText w:val="o"/>
      <w:lvlJc w:val="left"/>
      <w:pPr>
        <w:ind w:left="5465" w:hanging="360"/>
      </w:pPr>
      <w:rPr>
        <w:rFonts w:ascii="Courier New" w:hAnsi="Courier New" w:hint="default"/>
      </w:rPr>
    </w:lvl>
    <w:lvl w:ilvl="8" w:tplc="F07EB03C">
      <w:start w:val="1"/>
      <w:numFmt w:val="bullet"/>
      <w:lvlText w:val=""/>
      <w:lvlJc w:val="left"/>
      <w:pPr>
        <w:ind w:left="6185" w:hanging="360"/>
      </w:pPr>
      <w:rPr>
        <w:rFonts w:ascii="Wingdings" w:hAnsi="Wingdings" w:hint="default"/>
      </w:rPr>
    </w:lvl>
  </w:abstractNum>
  <w:abstractNum w:abstractNumId="15" w15:restartNumberingAfterBreak="0">
    <w:nsid w:val="1CC2056C"/>
    <w:multiLevelType w:val="hybridMultilevel"/>
    <w:tmpl w:val="77F21582"/>
    <w:lvl w:ilvl="0" w:tplc="38603870">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EC4C26"/>
    <w:multiLevelType w:val="hybridMultilevel"/>
    <w:tmpl w:val="397A7DC8"/>
    <w:lvl w:ilvl="0" w:tplc="38603870">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E93D354"/>
    <w:multiLevelType w:val="hybridMultilevel"/>
    <w:tmpl w:val="A2AC12D8"/>
    <w:lvl w:ilvl="0" w:tplc="3BFCBCF8">
      <w:start w:val="1"/>
      <w:numFmt w:val="bullet"/>
      <w:lvlText w:val="·"/>
      <w:lvlJc w:val="left"/>
      <w:pPr>
        <w:ind w:left="720" w:hanging="360"/>
      </w:pPr>
      <w:rPr>
        <w:rFonts w:ascii="Symbol" w:hAnsi="Symbol" w:hint="default"/>
      </w:rPr>
    </w:lvl>
    <w:lvl w:ilvl="1" w:tplc="300A4A84">
      <w:start w:val="1"/>
      <w:numFmt w:val="bullet"/>
      <w:lvlText w:val="o"/>
      <w:lvlJc w:val="left"/>
      <w:pPr>
        <w:ind w:left="1440" w:hanging="360"/>
      </w:pPr>
      <w:rPr>
        <w:rFonts w:ascii="Courier New" w:hAnsi="Courier New" w:hint="default"/>
      </w:rPr>
    </w:lvl>
    <w:lvl w:ilvl="2" w:tplc="2DCC77BE">
      <w:start w:val="1"/>
      <w:numFmt w:val="bullet"/>
      <w:lvlText w:val=""/>
      <w:lvlJc w:val="left"/>
      <w:pPr>
        <w:ind w:left="2160" w:hanging="360"/>
      </w:pPr>
      <w:rPr>
        <w:rFonts w:ascii="Wingdings" w:hAnsi="Wingdings" w:hint="default"/>
      </w:rPr>
    </w:lvl>
    <w:lvl w:ilvl="3" w:tplc="4342962C">
      <w:start w:val="1"/>
      <w:numFmt w:val="bullet"/>
      <w:lvlText w:val=""/>
      <w:lvlJc w:val="left"/>
      <w:pPr>
        <w:ind w:left="2880" w:hanging="360"/>
      </w:pPr>
      <w:rPr>
        <w:rFonts w:ascii="Symbol" w:hAnsi="Symbol" w:hint="default"/>
      </w:rPr>
    </w:lvl>
    <w:lvl w:ilvl="4" w:tplc="C0E6F0C8">
      <w:start w:val="1"/>
      <w:numFmt w:val="bullet"/>
      <w:lvlText w:val="o"/>
      <w:lvlJc w:val="left"/>
      <w:pPr>
        <w:ind w:left="3600" w:hanging="360"/>
      </w:pPr>
      <w:rPr>
        <w:rFonts w:ascii="Courier New" w:hAnsi="Courier New" w:hint="default"/>
      </w:rPr>
    </w:lvl>
    <w:lvl w:ilvl="5" w:tplc="A81A8BB0">
      <w:start w:val="1"/>
      <w:numFmt w:val="bullet"/>
      <w:lvlText w:val=""/>
      <w:lvlJc w:val="left"/>
      <w:pPr>
        <w:ind w:left="4320" w:hanging="360"/>
      </w:pPr>
      <w:rPr>
        <w:rFonts w:ascii="Wingdings" w:hAnsi="Wingdings" w:hint="default"/>
      </w:rPr>
    </w:lvl>
    <w:lvl w:ilvl="6" w:tplc="4EB4C2B6">
      <w:start w:val="1"/>
      <w:numFmt w:val="bullet"/>
      <w:lvlText w:val=""/>
      <w:lvlJc w:val="left"/>
      <w:pPr>
        <w:ind w:left="5040" w:hanging="360"/>
      </w:pPr>
      <w:rPr>
        <w:rFonts w:ascii="Symbol" w:hAnsi="Symbol" w:hint="default"/>
      </w:rPr>
    </w:lvl>
    <w:lvl w:ilvl="7" w:tplc="591E6908">
      <w:start w:val="1"/>
      <w:numFmt w:val="bullet"/>
      <w:lvlText w:val="o"/>
      <w:lvlJc w:val="left"/>
      <w:pPr>
        <w:ind w:left="5760" w:hanging="360"/>
      </w:pPr>
      <w:rPr>
        <w:rFonts w:ascii="Courier New" w:hAnsi="Courier New" w:hint="default"/>
      </w:rPr>
    </w:lvl>
    <w:lvl w:ilvl="8" w:tplc="B2783E52">
      <w:start w:val="1"/>
      <w:numFmt w:val="bullet"/>
      <w:lvlText w:val=""/>
      <w:lvlJc w:val="left"/>
      <w:pPr>
        <w:ind w:left="6480" w:hanging="360"/>
      </w:pPr>
      <w:rPr>
        <w:rFonts w:ascii="Wingdings" w:hAnsi="Wingdings" w:hint="default"/>
      </w:rPr>
    </w:lvl>
  </w:abstractNum>
  <w:abstractNum w:abstractNumId="18" w15:restartNumberingAfterBreak="0">
    <w:nsid w:val="1F140C9C"/>
    <w:multiLevelType w:val="hybridMultilevel"/>
    <w:tmpl w:val="9EC8D9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F4E62E6"/>
    <w:multiLevelType w:val="multilevel"/>
    <w:tmpl w:val="2856B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21569"/>
    <w:multiLevelType w:val="hybridMultilevel"/>
    <w:tmpl w:val="DB000984"/>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21" w15:restartNumberingAfterBreak="0">
    <w:nsid w:val="21950E29"/>
    <w:multiLevelType w:val="hybridMultilevel"/>
    <w:tmpl w:val="D784A4EA"/>
    <w:lvl w:ilvl="0" w:tplc="386038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2C518CF"/>
    <w:multiLevelType w:val="hybridMultilevel"/>
    <w:tmpl w:val="C13CA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3CF6E5C"/>
    <w:multiLevelType w:val="hybridMultilevel"/>
    <w:tmpl w:val="1C3803EC"/>
    <w:lvl w:ilvl="0" w:tplc="18090005">
      <w:start w:val="1"/>
      <w:numFmt w:val="bullet"/>
      <w:lvlText w:val=""/>
      <w:lvlJc w:val="left"/>
      <w:pPr>
        <w:ind w:left="720" w:hanging="360"/>
      </w:pPr>
      <w:rPr>
        <w:rFonts w:ascii="Wingdings" w:hAnsi="Wingdings" w:hint="default"/>
      </w:rPr>
    </w:lvl>
    <w:lvl w:ilvl="1" w:tplc="AF1A11DE">
      <w:start w:val="1"/>
      <w:numFmt w:val="lowerLetter"/>
      <w:lvlText w:val="%2."/>
      <w:lvlJc w:val="left"/>
      <w:pPr>
        <w:ind w:left="1440" w:hanging="360"/>
      </w:pPr>
    </w:lvl>
    <w:lvl w:ilvl="2" w:tplc="D2C6B762">
      <w:start w:val="1"/>
      <w:numFmt w:val="lowerRoman"/>
      <w:lvlText w:val="%3."/>
      <w:lvlJc w:val="right"/>
      <w:pPr>
        <w:ind w:left="2160" w:hanging="180"/>
      </w:pPr>
    </w:lvl>
    <w:lvl w:ilvl="3" w:tplc="9DD45D0E">
      <w:start w:val="1"/>
      <w:numFmt w:val="decimal"/>
      <w:lvlText w:val="%4."/>
      <w:lvlJc w:val="left"/>
      <w:pPr>
        <w:ind w:left="2880" w:hanging="360"/>
      </w:pPr>
    </w:lvl>
    <w:lvl w:ilvl="4" w:tplc="425C5450">
      <w:start w:val="1"/>
      <w:numFmt w:val="lowerLetter"/>
      <w:lvlText w:val="%5."/>
      <w:lvlJc w:val="left"/>
      <w:pPr>
        <w:ind w:left="3600" w:hanging="360"/>
      </w:pPr>
    </w:lvl>
    <w:lvl w:ilvl="5" w:tplc="DF44B050">
      <w:start w:val="1"/>
      <w:numFmt w:val="lowerRoman"/>
      <w:lvlText w:val="%6."/>
      <w:lvlJc w:val="right"/>
      <w:pPr>
        <w:ind w:left="4320" w:hanging="180"/>
      </w:pPr>
    </w:lvl>
    <w:lvl w:ilvl="6" w:tplc="78E8F824">
      <w:start w:val="1"/>
      <w:numFmt w:val="decimal"/>
      <w:lvlText w:val="%7."/>
      <w:lvlJc w:val="left"/>
      <w:pPr>
        <w:ind w:left="5040" w:hanging="360"/>
      </w:pPr>
    </w:lvl>
    <w:lvl w:ilvl="7" w:tplc="3B5C8840">
      <w:start w:val="1"/>
      <w:numFmt w:val="lowerLetter"/>
      <w:lvlText w:val="%8."/>
      <w:lvlJc w:val="left"/>
      <w:pPr>
        <w:ind w:left="5760" w:hanging="360"/>
      </w:pPr>
    </w:lvl>
    <w:lvl w:ilvl="8" w:tplc="922C3D84">
      <w:start w:val="1"/>
      <w:numFmt w:val="lowerRoman"/>
      <w:lvlText w:val="%9."/>
      <w:lvlJc w:val="right"/>
      <w:pPr>
        <w:ind w:left="6480" w:hanging="180"/>
      </w:pPr>
    </w:lvl>
  </w:abstractNum>
  <w:abstractNum w:abstractNumId="24" w15:restartNumberingAfterBreak="0">
    <w:nsid w:val="24051527"/>
    <w:multiLevelType w:val="hybridMultilevel"/>
    <w:tmpl w:val="52145B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6323DEF"/>
    <w:multiLevelType w:val="hybridMultilevel"/>
    <w:tmpl w:val="2DA0E1B6"/>
    <w:lvl w:ilvl="0" w:tplc="80221CAC">
      <w:start w:val="1"/>
      <w:numFmt w:val="bullet"/>
      <w:lvlText w:val=""/>
      <w:lvlJc w:val="left"/>
      <w:pPr>
        <w:ind w:left="720" w:hanging="360"/>
      </w:pPr>
      <w:rPr>
        <w:rFonts w:ascii="Symbol" w:hAnsi="Symbol" w:hint="default"/>
      </w:rPr>
    </w:lvl>
    <w:lvl w:ilvl="1" w:tplc="61AA32F4">
      <w:start w:val="1"/>
      <w:numFmt w:val="bullet"/>
      <w:lvlText w:val="o"/>
      <w:lvlJc w:val="left"/>
      <w:pPr>
        <w:ind w:left="1440" w:hanging="360"/>
      </w:pPr>
      <w:rPr>
        <w:rFonts w:ascii="Symbol" w:hAnsi="Symbol" w:hint="default"/>
      </w:rPr>
    </w:lvl>
    <w:lvl w:ilvl="2" w:tplc="2D4AD59A">
      <w:start w:val="1"/>
      <w:numFmt w:val="bullet"/>
      <w:lvlText w:val=""/>
      <w:lvlJc w:val="left"/>
      <w:pPr>
        <w:ind w:left="2160" w:hanging="360"/>
      </w:pPr>
      <w:rPr>
        <w:rFonts w:ascii="Wingdings" w:hAnsi="Wingdings" w:hint="default"/>
      </w:rPr>
    </w:lvl>
    <w:lvl w:ilvl="3" w:tplc="2DB0140E">
      <w:start w:val="1"/>
      <w:numFmt w:val="bullet"/>
      <w:lvlText w:val=""/>
      <w:lvlJc w:val="left"/>
      <w:pPr>
        <w:ind w:left="2880" w:hanging="360"/>
      </w:pPr>
      <w:rPr>
        <w:rFonts w:ascii="Symbol" w:hAnsi="Symbol" w:hint="default"/>
      </w:rPr>
    </w:lvl>
    <w:lvl w:ilvl="4" w:tplc="E49CDF04">
      <w:start w:val="1"/>
      <w:numFmt w:val="bullet"/>
      <w:lvlText w:val="o"/>
      <w:lvlJc w:val="left"/>
      <w:pPr>
        <w:ind w:left="3600" w:hanging="360"/>
      </w:pPr>
      <w:rPr>
        <w:rFonts w:ascii="Courier New" w:hAnsi="Courier New" w:hint="default"/>
      </w:rPr>
    </w:lvl>
    <w:lvl w:ilvl="5" w:tplc="5C9E8320">
      <w:start w:val="1"/>
      <w:numFmt w:val="bullet"/>
      <w:lvlText w:val=""/>
      <w:lvlJc w:val="left"/>
      <w:pPr>
        <w:ind w:left="4320" w:hanging="360"/>
      </w:pPr>
      <w:rPr>
        <w:rFonts w:ascii="Wingdings" w:hAnsi="Wingdings" w:hint="default"/>
      </w:rPr>
    </w:lvl>
    <w:lvl w:ilvl="6" w:tplc="0518A380">
      <w:start w:val="1"/>
      <w:numFmt w:val="bullet"/>
      <w:lvlText w:val=""/>
      <w:lvlJc w:val="left"/>
      <w:pPr>
        <w:ind w:left="5040" w:hanging="360"/>
      </w:pPr>
      <w:rPr>
        <w:rFonts w:ascii="Symbol" w:hAnsi="Symbol" w:hint="default"/>
      </w:rPr>
    </w:lvl>
    <w:lvl w:ilvl="7" w:tplc="F1D2C010">
      <w:start w:val="1"/>
      <w:numFmt w:val="bullet"/>
      <w:lvlText w:val="o"/>
      <w:lvlJc w:val="left"/>
      <w:pPr>
        <w:ind w:left="5760" w:hanging="360"/>
      </w:pPr>
      <w:rPr>
        <w:rFonts w:ascii="Courier New" w:hAnsi="Courier New" w:hint="default"/>
      </w:rPr>
    </w:lvl>
    <w:lvl w:ilvl="8" w:tplc="BC7C6106">
      <w:start w:val="1"/>
      <w:numFmt w:val="bullet"/>
      <w:lvlText w:val=""/>
      <w:lvlJc w:val="left"/>
      <w:pPr>
        <w:ind w:left="6480" w:hanging="360"/>
      </w:pPr>
      <w:rPr>
        <w:rFonts w:ascii="Wingdings" w:hAnsi="Wingdings" w:hint="default"/>
      </w:rPr>
    </w:lvl>
  </w:abstractNum>
  <w:abstractNum w:abstractNumId="26" w15:restartNumberingAfterBreak="0">
    <w:nsid w:val="269C0803"/>
    <w:multiLevelType w:val="multilevel"/>
    <w:tmpl w:val="7B0AC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C3AF8C"/>
    <w:multiLevelType w:val="multilevel"/>
    <w:tmpl w:val="79D8B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338BEE"/>
    <w:multiLevelType w:val="hybridMultilevel"/>
    <w:tmpl w:val="7CBE1A02"/>
    <w:lvl w:ilvl="0" w:tplc="38603870">
      <w:start w:val="1"/>
      <w:numFmt w:val="decimal"/>
      <w:lvlText w:val="(%1)"/>
      <w:lvlJc w:val="left"/>
      <w:pPr>
        <w:ind w:left="720" w:hanging="360"/>
      </w:pPr>
      <w:rPr>
        <w:rFonts w:hint="default"/>
      </w:rPr>
    </w:lvl>
    <w:lvl w:ilvl="1" w:tplc="A11A145A">
      <w:start w:val="1"/>
      <w:numFmt w:val="bullet"/>
      <w:lvlText w:val="o"/>
      <w:lvlJc w:val="left"/>
      <w:pPr>
        <w:ind w:left="1440" w:hanging="360"/>
      </w:pPr>
      <w:rPr>
        <w:rFonts w:ascii="Courier New" w:hAnsi="Courier New" w:hint="default"/>
      </w:rPr>
    </w:lvl>
    <w:lvl w:ilvl="2" w:tplc="2B3AC646">
      <w:start w:val="1"/>
      <w:numFmt w:val="bullet"/>
      <w:lvlText w:val=""/>
      <w:lvlJc w:val="left"/>
      <w:pPr>
        <w:ind w:left="2160" w:hanging="360"/>
      </w:pPr>
      <w:rPr>
        <w:rFonts w:ascii="Wingdings" w:hAnsi="Wingdings" w:hint="default"/>
      </w:rPr>
    </w:lvl>
    <w:lvl w:ilvl="3" w:tplc="E5E6411A">
      <w:start w:val="1"/>
      <w:numFmt w:val="bullet"/>
      <w:lvlText w:val=""/>
      <w:lvlJc w:val="left"/>
      <w:pPr>
        <w:ind w:left="2880" w:hanging="360"/>
      </w:pPr>
      <w:rPr>
        <w:rFonts w:ascii="Symbol" w:hAnsi="Symbol" w:hint="default"/>
      </w:rPr>
    </w:lvl>
    <w:lvl w:ilvl="4" w:tplc="F8D82B20">
      <w:start w:val="1"/>
      <w:numFmt w:val="bullet"/>
      <w:lvlText w:val="o"/>
      <w:lvlJc w:val="left"/>
      <w:pPr>
        <w:ind w:left="3600" w:hanging="360"/>
      </w:pPr>
      <w:rPr>
        <w:rFonts w:ascii="Courier New" w:hAnsi="Courier New" w:hint="default"/>
      </w:rPr>
    </w:lvl>
    <w:lvl w:ilvl="5" w:tplc="F3268DB0">
      <w:start w:val="1"/>
      <w:numFmt w:val="bullet"/>
      <w:lvlText w:val=""/>
      <w:lvlJc w:val="left"/>
      <w:pPr>
        <w:ind w:left="4320" w:hanging="360"/>
      </w:pPr>
      <w:rPr>
        <w:rFonts w:ascii="Wingdings" w:hAnsi="Wingdings" w:hint="default"/>
      </w:rPr>
    </w:lvl>
    <w:lvl w:ilvl="6" w:tplc="2D683EFE">
      <w:start w:val="1"/>
      <w:numFmt w:val="bullet"/>
      <w:lvlText w:val=""/>
      <w:lvlJc w:val="left"/>
      <w:pPr>
        <w:ind w:left="5040" w:hanging="360"/>
      </w:pPr>
      <w:rPr>
        <w:rFonts w:ascii="Symbol" w:hAnsi="Symbol" w:hint="default"/>
      </w:rPr>
    </w:lvl>
    <w:lvl w:ilvl="7" w:tplc="2A960CD8">
      <w:start w:val="1"/>
      <w:numFmt w:val="bullet"/>
      <w:lvlText w:val="o"/>
      <w:lvlJc w:val="left"/>
      <w:pPr>
        <w:ind w:left="5760" w:hanging="360"/>
      </w:pPr>
      <w:rPr>
        <w:rFonts w:ascii="Courier New" w:hAnsi="Courier New" w:hint="default"/>
      </w:rPr>
    </w:lvl>
    <w:lvl w:ilvl="8" w:tplc="1688ABB8">
      <w:start w:val="1"/>
      <w:numFmt w:val="bullet"/>
      <w:lvlText w:val=""/>
      <w:lvlJc w:val="left"/>
      <w:pPr>
        <w:ind w:left="6480" w:hanging="360"/>
      </w:pPr>
      <w:rPr>
        <w:rFonts w:ascii="Wingdings" w:hAnsi="Wingdings" w:hint="default"/>
      </w:rPr>
    </w:lvl>
  </w:abstractNum>
  <w:abstractNum w:abstractNumId="29" w15:restartNumberingAfterBreak="0">
    <w:nsid w:val="2E9C0359"/>
    <w:multiLevelType w:val="hybridMultilevel"/>
    <w:tmpl w:val="79B80A62"/>
    <w:lvl w:ilvl="0" w:tplc="C5E68792">
      <w:start w:val="1"/>
      <w:numFmt w:val="bullet"/>
      <w:lvlText w:val=""/>
      <w:lvlJc w:val="left"/>
      <w:pPr>
        <w:ind w:left="720" w:hanging="360"/>
      </w:pPr>
      <w:rPr>
        <w:rFonts w:ascii="Symbol" w:hAnsi="Symbol" w:hint="default"/>
      </w:rPr>
    </w:lvl>
    <w:lvl w:ilvl="1" w:tplc="87B24CD0">
      <w:start w:val="1"/>
      <w:numFmt w:val="bullet"/>
      <w:lvlText w:val="o"/>
      <w:lvlJc w:val="left"/>
      <w:pPr>
        <w:ind w:left="1440" w:hanging="360"/>
      </w:pPr>
      <w:rPr>
        <w:rFonts w:ascii="Symbol" w:hAnsi="Symbol" w:hint="default"/>
      </w:rPr>
    </w:lvl>
    <w:lvl w:ilvl="2" w:tplc="4B44E1E0">
      <w:start w:val="1"/>
      <w:numFmt w:val="bullet"/>
      <w:lvlText w:val=""/>
      <w:lvlJc w:val="left"/>
      <w:pPr>
        <w:ind w:left="2160" w:hanging="360"/>
      </w:pPr>
      <w:rPr>
        <w:rFonts w:ascii="Wingdings" w:hAnsi="Wingdings" w:hint="default"/>
      </w:rPr>
    </w:lvl>
    <w:lvl w:ilvl="3" w:tplc="F3B6145A">
      <w:start w:val="1"/>
      <w:numFmt w:val="bullet"/>
      <w:lvlText w:val=""/>
      <w:lvlJc w:val="left"/>
      <w:pPr>
        <w:ind w:left="2880" w:hanging="360"/>
      </w:pPr>
      <w:rPr>
        <w:rFonts w:ascii="Symbol" w:hAnsi="Symbol" w:hint="default"/>
      </w:rPr>
    </w:lvl>
    <w:lvl w:ilvl="4" w:tplc="0F185D12">
      <w:start w:val="1"/>
      <w:numFmt w:val="bullet"/>
      <w:lvlText w:val="o"/>
      <w:lvlJc w:val="left"/>
      <w:pPr>
        <w:ind w:left="3600" w:hanging="360"/>
      </w:pPr>
      <w:rPr>
        <w:rFonts w:ascii="Courier New" w:hAnsi="Courier New" w:hint="default"/>
      </w:rPr>
    </w:lvl>
    <w:lvl w:ilvl="5" w:tplc="D0A8679E">
      <w:start w:val="1"/>
      <w:numFmt w:val="bullet"/>
      <w:lvlText w:val=""/>
      <w:lvlJc w:val="left"/>
      <w:pPr>
        <w:ind w:left="4320" w:hanging="360"/>
      </w:pPr>
      <w:rPr>
        <w:rFonts w:ascii="Wingdings" w:hAnsi="Wingdings" w:hint="default"/>
      </w:rPr>
    </w:lvl>
    <w:lvl w:ilvl="6" w:tplc="8B2EFC34">
      <w:start w:val="1"/>
      <w:numFmt w:val="bullet"/>
      <w:lvlText w:val=""/>
      <w:lvlJc w:val="left"/>
      <w:pPr>
        <w:ind w:left="5040" w:hanging="360"/>
      </w:pPr>
      <w:rPr>
        <w:rFonts w:ascii="Symbol" w:hAnsi="Symbol" w:hint="default"/>
      </w:rPr>
    </w:lvl>
    <w:lvl w:ilvl="7" w:tplc="F4144B32">
      <w:start w:val="1"/>
      <w:numFmt w:val="bullet"/>
      <w:lvlText w:val="o"/>
      <w:lvlJc w:val="left"/>
      <w:pPr>
        <w:ind w:left="5760" w:hanging="360"/>
      </w:pPr>
      <w:rPr>
        <w:rFonts w:ascii="Courier New" w:hAnsi="Courier New" w:hint="default"/>
      </w:rPr>
    </w:lvl>
    <w:lvl w:ilvl="8" w:tplc="4360413C">
      <w:start w:val="1"/>
      <w:numFmt w:val="bullet"/>
      <w:lvlText w:val=""/>
      <w:lvlJc w:val="left"/>
      <w:pPr>
        <w:ind w:left="6480" w:hanging="360"/>
      </w:pPr>
      <w:rPr>
        <w:rFonts w:ascii="Wingdings" w:hAnsi="Wingdings" w:hint="default"/>
      </w:rPr>
    </w:lvl>
  </w:abstractNum>
  <w:abstractNum w:abstractNumId="30" w15:restartNumberingAfterBreak="0">
    <w:nsid w:val="30B123DE"/>
    <w:multiLevelType w:val="hybridMultilevel"/>
    <w:tmpl w:val="B2808100"/>
    <w:lvl w:ilvl="0" w:tplc="1528F3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488008A"/>
    <w:multiLevelType w:val="hybridMultilevel"/>
    <w:tmpl w:val="98102B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4A67E51"/>
    <w:multiLevelType w:val="hybridMultilevel"/>
    <w:tmpl w:val="823A5376"/>
    <w:lvl w:ilvl="0" w:tplc="386038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5F35952"/>
    <w:multiLevelType w:val="hybridMultilevel"/>
    <w:tmpl w:val="DF6A7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79A55ED"/>
    <w:multiLevelType w:val="hybridMultilevel"/>
    <w:tmpl w:val="8AC4F518"/>
    <w:lvl w:ilvl="0" w:tplc="10F2748C">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3CBC33ED"/>
    <w:multiLevelType w:val="hybridMultilevel"/>
    <w:tmpl w:val="82962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D412174"/>
    <w:multiLevelType w:val="hybridMultilevel"/>
    <w:tmpl w:val="5596E470"/>
    <w:lvl w:ilvl="0" w:tplc="386038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03148CA"/>
    <w:multiLevelType w:val="hybridMultilevel"/>
    <w:tmpl w:val="55A63A9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1924836"/>
    <w:multiLevelType w:val="hybridMultilevel"/>
    <w:tmpl w:val="1166D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4675E1F"/>
    <w:multiLevelType w:val="hybridMultilevel"/>
    <w:tmpl w:val="3CF889D4"/>
    <w:lvl w:ilvl="0" w:tplc="18090005">
      <w:start w:val="1"/>
      <w:numFmt w:val="bullet"/>
      <w:lvlText w:val=""/>
      <w:lvlJc w:val="left"/>
      <w:pPr>
        <w:ind w:left="720" w:hanging="360"/>
      </w:pPr>
      <w:rPr>
        <w:rFonts w:ascii="Wingdings" w:hAnsi="Wingdings" w:hint="default"/>
      </w:rPr>
    </w:lvl>
    <w:lvl w:ilvl="1" w:tplc="AF1A11DE">
      <w:start w:val="1"/>
      <w:numFmt w:val="lowerLetter"/>
      <w:lvlText w:val="%2."/>
      <w:lvlJc w:val="left"/>
      <w:pPr>
        <w:ind w:left="1440" w:hanging="360"/>
      </w:pPr>
    </w:lvl>
    <w:lvl w:ilvl="2" w:tplc="D2C6B762">
      <w:start w:val="1"/>
      <w:numFmt w:val="lowerRoman"/>
      <w:lvlText w:val="%3."/>
      <w:lvlJc w:val="right"/>
      <w:pPr>
        <w:ind w:left="2160" w:hanging="180"/>
      </w:pPr>
    </w:lvl>
    <w:lvl w:ilvl="3" w:tplc="9DD45D0E">
      <w:start w:val="1"/>
      <w:numFmt w:val="decimal"/>
      <w:lvlText w:val="%4."/>
      <w:lvlJc w:val="left"/>
      <w:pPr>
        <w:ind w:left="2880" w:hanging="360"/>
      </w:pPr>
    </w:lvl>
    <w:lvl w:ilvl="4" w:tplc="425C5450">
      <w:start w:val="1"/>
      <w:numFmt w:val="lowerLetter"/>
      <w:lvlText w:val="%5."/>
      <w:lvlJc w:val="left"/>
      <w:pPr>
        <w:ind w:left="3600" w:hanging="360"/>
      </w:pPr>
    </w:lvl>
    <w:lvl w:ilvl="5" w:tplc="DF44B050">
      <w:start w:val="1"/>
      <w:numFmt w:val="lowerRoman"/>
      <w:lvlText w:val="%6."/>
      <w:lvlJc w:val="right"/>
      <w:pPr>
        <w:ind w:left="4320" w:hanging="180"/>
      </w:pPr>
    </w:lvl>
    <w:lvl w:ilvl="6" w:tplc="78E8F824">
      <w:start w:val="1"/>
      <w:numFmt w:val="decimal"/>
      <w:lvlText w:val="%7."/>
      <w:lvlJc w:val="left"/>
      <w:pPr>
        <w:ind w:left="5040" w:hanging="360"/>
      </w:pPr>
    </w:lvl>
    <w:lvl w:ilvl="7" w:tplc="3B5C8840">
      <w:start w:val="1"/>
      <w:numFmt w:val="lowerLetter"/>
      <w:lvlText w:val="%8."/>
      <w:lvlJc w:val="left"/>
      <w:pPr>
        <w:ind w:left="5760" w:hanging="360"/>
      </w:pPr>
    </w:lvl>
    <w:lvl w:ilvl="8" w:tplc="922C3D84">
      <w:start w:val="1"/>
      <w:numFmt w:val="lowerRoman"/>
      <w:lvlText w:val="%9."/>
      <w:lvlJc w:val="right"/>
      <w:pPr>
        <w:ind w:left="6480" w:hanging="180"/>
      </w:pPr>
    </w:lvl>
  </w:abstractNum>
  <w:abstractNum w:abstractNumId="40" w15:restartNumberingAfterBreak="0">
    <w:nsid w:val="462C3DDF"/>
    <w:multiLevelType w:val="hybridMultilevel"/>
    <w:tmpl w:val="18283DC2"/>
    <w:lvl w:ilvl="0" w:tplc="D0480CB2">
      <w:start w:val="1"/>
      <w:numFmt w:val="bullet"/>
      <w:lvlText w:val=""/>
      <w:lvlJc w:val="left"/>
      <w:pPr>
        <w:ind w:left="720" w:hanging="360"/>
      </w:pPr>
      <w:rPr>
        <w:rFonts w:ascii="Symbol" w:hAnsi="Symbol" w:hint="default"/>
      </w:rPr>
    </w:lvl>
    <w:lvl w:ilvl="1" w:tplc="55A64976">
      <w:start w:val="1"/>
      <w:numFmt w:val="bullet"/>
      <w:lvlText w:val="o"/>
      <w:lvlJc w:val="left"/>
      <w:pPr>
        <w:ind w:left="1440" w:hanging="360"/>
      </w:pPr>
      <w:rPr>
        <w:rFonts w:ascii="Symbol" w:hAnsi="Symbol" w:hint="default"/>
      </w:rPr>
    </w:lvl>
    <w:lvl w:ilvl="2" w:tplc="BC906334">
      <w:start w:val="1"/>
      <w:numFmt w:val="bullet"/>
      <w:lvlText w:val=""/>
      <w:lvlJc w:val="left"/>
      <w:pPr>
        <w:ind w:left="2160" w:hanging="360"/>
      </w:pPr>
      <w:rPr>
        <w:rFonts w:ascii="Wingdings" w:hAnsi="Wingdings" w:hint="default"/>
      </w:rPr>
    </w:lvl>
    <w:lvl w:ilvl="3" w:tplc="5134B4CC">
      <w:start w:val="1"/>
      <w:numFmt w:val="bullet"/>
      <w:lvlText w:val=""/>
      <w:lvlJc w:val="left"/>
      <w:pPr>
        <w:ind w:left="2880" w:hanging="360"/>
      </w:pPr>
      <w:rPr>
        <w:rFonts w:ascii="Symbol" w:hAnsi="Symbol" w:hint="default"/>
      </w:rPr>
    </w:lvl>
    <w:lvl w:ilvl="4" w:tplc="82DCA8B2">
      <w:start w:val="1"/>
      <w:numFmt w:val="bullet"/>
      <w:lvlText w:val="o"/>
      <w:lvlJc w:val="left"/>
      <w:pPr>
        <w:ind w:left="3600" w:hanging="360"/>
      </w:pPr>
      <w:rPr>
        <w:rFonts w:ascii="Courier New" w:hAnsi="Courier New" w:hint="default"/>
      </w:rPr>
    </w:lvl>
    <w:lvl w:ilvl="5" w:tplc="4286692E">
      <w:start w:val="1"/>
      <w:numFmt w:val="bullet"/>
      <w:lvlText w:val=""/>
      <w:lvlJc w:val="left"/>
      <w:pPr>
        <w:ind w:left="4320" w:hanging="360"/>
      </w:pPr>
      <w:rPr>
        <w:rFonts w:ascii="Wingdings" w:hAnsi="Wingdings" w:hint="default"/>
      </w:rPr>
    </w:lvl>
    <w:lvl w:ilvl="6" w:tplc="617660C6">
      <w:start w:val="1"/>
      <w:numFmt w:val="bullet"/>
      <w:lvlText w:val=""/>
      <w:lvlJc w:val="left"/>
      <w:pPr>
        <w:ind w:left="5040" w:hanging="360"/>
      </w:pPr>
      <w:rPr>
        <w:rFonts w:ascii="Symbol" w:hAnsi="Symbol" w:hint="default"/>
      </w:rPr>
    </w:lvl>
    <w:lvl w:ilvl="7" w:tplc="0256D47C">
      <w:start w:val="1"/>
      <w:numFmt w:val="bullet"/>
      <w:lvlText w:val="o"/>
      <w:lvlJc w:val="left"/>
      <w:pPr>
        <w:ind w:left="5760" w:hanging="360"/>
      </w:pPr>
      <w:rPr>
        <w:rFonts w:ascii="Courier New" w:hAnsi="Courier New" w:hint="default"/>
      </w:rPr>
    </w:lvl>
    <w:lvl w:ilvl="8" w:tplc="28E2C08E">
      <w:start w:val="1"/>
      <w:numFmt w:val="bullet"/>
      <w:lvlText w:val=""/>
      <w:lvlJc w:val="left"/>
      <w:pPr>
        <w:ind w:left="6480" w:hanging="360"/>
      </w:pPr>
      <w:rPr>
        <w:rFonts w:ascii="Wingdings" w:hAnsi="Wingdings" w:hint="default"/>
      </w:rPr>
    </w:lvl>
  </w:abstractNum>
  <w:abstractNum w:abstractNumId="41" w15:restartNumberingAfterBreak="0">
    <w:nsid w:val="47A37D4B"/>
    <w:multiLevelType w:val="hybridMultilevel"/>
    <w:tmpl w:val="15B2916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4891A551"/>
    <w:multiLevelType w:val="hybridMultilevel"/>
    <w:tmpl w:val="1F9AA172"/>
    <w:lvl w:ilvl="0" w:tplc="1C1A5D50">
      <w:start w:val="1"/>
      <w:numFmt w:val="bullet"/>
      <w:lvlText w:val=""/>
      <w:lvlJc w:val="left"/>
      <w:pPr>
        <w:ind w:left="720" w:hanging="360"/>
      </w:pPr>
      <w:rPr>
        <w:rFonts w:ascii="Symbol" w:hAnsi="Symbol" w:hint="default"/>
      </w:rPr>
    </w:lvl>
    <w:lvl w:ilvl="1" w:tplc="44FC0BC2">
      <w:start w:val="1"/>
      <w:numFmt w:val="bullet"/>
      <w:lvlText w:val="o"/>
      <w:lvlJc w:val="left"/>
      <w:pPr>
        <w:ind w:left="1440" w:hanging="360"/>
      </w:pPr>
      <w:rPr>
        <w:rFonts w:ascii="Symbol" w:hAnsi="Symbol" w:hint="default"/>
      </w:rPr>
    </w:lvl>
    <w:lvl w:ilvl="2" w:tplc="6D6E9B5C">
      <w:start w:val="1"/>
      <w:numFmt w:val="bullet"/>
      <w:lvlText w:val=""/>
      <w:lvlJc w:val="left"/>
      <w:pPr>
        <w:ind w:left="2160" w:hanging="360"/>
      </w:pPr>
      <w:rPr>
        <w:rFonts w:ascii="Wingdings" w:hAnsi="Wingdings" w:hint="default"/>
      </w:rPr>
    </w:lvl>
    <w:lvl w:ilvl="3" w:tplc="A39C3108">
      <w:start w:val="1"/>
      <w:numFmt w:val="bullet"/>
      <w:lvlText w:val=""/>
      <w:lvlJc w:val="left"/>
      <w:pPr>
        <w:ind w:left="2880" w:hanging="360"/>
      </w:pPr>
      <w:rPr>
        <w:rFonts w:ascii="Symbol" w:hAnsi="Symbol" w:hint="default"/>
      </w:rPr>
    </w:lvl>
    <w:lvl w:ilvl="4" w:tplc="87B49124">
      <w:start w:val="1"/>
      <w:numFmt w:val="bullet"/>
      <w:lvlText w:val="o"/>
      <w:lvlJc w:val="left"/>
      <w:pPr>
        <w:ind w:left="3600" w:hanging="360"/>
      </w:pPr>
      <w:rPr>
        <w:rFonts w:ascii="Courier New" w:hAnsi="Courier New" w:hint="default"/>
      </w:rPr>
    </w:lvl>
    <w:lvl w:ilvl="5" w:tplc="A2BEF752">
      <w:start w:val="1"/>
      <w:numFmt w:val="bullet"/>
      <w:lvlText w:val=""/>
      <w:lvlJc w:val="left"/>
      <w:pPr>
        <w:ind w:left="4320" w:hanging="360"/>
      </w:pPr>
      <w:rPr>
        <w:rFonts w:ascii="Wingdings" w:hAnsi="Wingdings" w:hint="default"/>
      </w:rPr>
    </w:lvl>
    <w:lvl w:ilvl="6" w:tplc="A600B712">
      <w:start w:val="1"/>
      <w:numFmt w:val="bullet"/>
      <w:lvlText w:val=""/>
      <w:lvlJc w:val="left"/>
      <w:pPr>
        <w:ind w:left="5040" w:hanging="360"/>
      </w:pPr>
      <w:rPr>
        <w:rFonts w:ascii="Symbol" w:hAnsi="Symbol" w:hint="default"/>
      </w:rPr>
    </w:lvl>
    <w:lvl w:ilvl="7" w:tplc="A29A74D4">
      <w:start w:val="1"/>
      <w:numFmt w:val="bullet"/>
      <w:lvlText w:val="o"/>
      <w:lvlJc w:val="left"/>
      <w:pPr>
        <w:ind w:left="5760" w:hanging="360"/>
      </w:pPr>
      <w:rPr>
        <w:rFonts w:ascii="Courier New" w:hAnsi="Courier New" w:hint="default"/>
      </w:rPr>
    </w:lvl>
    <w:lvl w:ilvl="8" w:tplc="62306638">
      <w:start w:val="1"/>
      <w:numFmt w:val="bullet"/>
      <w:lvlText w:val=""/>
      <w:lvlJc w:val="left"/>
      <w:pPr>
        <w:ind w:left="6480" w:hanging="360"/>
      </w:pPr>
      <w:rPr>
        <w:rFonts w:ascii="Wingdings" w:hAnsi="Wingdings" w:hint="default"/>
      </w:rPr>
    </w:lvl>
  </w:abstractNum>
  <w:abstractNum w:abstractNumId="43" w15:restartNumberingAfterBreak="0">
    <w:nsid w:val="489D793F"/>
    <w:multiLevelType w:val="hybridMultilevel"/>
    <w:tmpl w:val="87683B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F0120AB"/>
    <w:multiLevelType w:val="multilevel"/>
    <w:tmpl w:val="FCB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534DBC"/>
    <w:multiLevelType w:val="hybridMultilevel"/>
    <w:tmpl w:val="B71C5948"/>
    <w:lvl w:ilvl="0" w:tplc="18090005">
      <w:start w:val="1"/>
      <w:numFmt w:val="bullet"/>
      <w:lvlText w:val=""/>
      <w:lvlJc w:val="left"/>
      <w:pPr>
        <w:ind w:left="720" w:hanging="360"/>
      </w:pPr>
      <w:rPr>
        <w:rFonts w:ascii="Wingdings" w:hAnsi="Wingdings" w:hint="default"/>
      </w:rPr>
    </w:lvl>
    <w:lvl w:ilvl="1" w:tplc="AF1A11DE">
      <w:start w:val="1"/>
      <w:numFmt w:val="lowerLetter"/>
      <w:lvlText w:val="%2."/>
      <w:lvlJc w:val="left"/>
      <w:pPr>
        <w:ind w:left="1440" w:hanging="360"/>
      </w:pPr>
    </w:lvl>
    <w:lvl w:ilvl="2" w:tplc="D2C6B762">
      <w:start w:val="1"/>
      <w:numFmt w:val="lowerRoman"/>
      <w:lvlText w:val="%3."/>
      <w:lvlJc w:val="right"/>
      <w:pPr>
        <w:ind w:left="2160" w:hanging="180"/>
      </w:pPr>
    </w:lvl>
    <w:lvl w:ilvl="3" w:tplc="9DD45D0E">
      <w:start w:val="1"/>
      <w:numFmt w:val="decimal"/>
      <w:lvlText w:val="%4."/>
      <w:lvlJc w:val="left"/>
      <w:pPr>
        <w:ind w:left="2880" w:hanging="360"/>
      </w:pPr>
    </w:lvl>
    <w:lvl w:ilvl="4" w:tplc="425C5450">
      <w:start w:val="1"/>
      <w:numFmt w:val="lowerLetter"/>
      <w:lvlText w:val="%5."/>
      <w:lvlJc w:val="left"/>
      <w:pPr>
        <w:ind w:left="3600" w:hanging="360"/>
      </w:pPr>
    </w:lvl>
    <w:lvl w:ilvl="5" w:tplc="DF44B050">
      <w:start w:val="1"/>
      <w:numFmt w:val="lowerRoman"/>
      <w:lvlText w:val="%6."/>
      <w:lvlJc w:val="right"/>
      <w:pPr>
        <w:ind w:left="4320" w:hanging="180"/>
      </w:pPr>
    </w:lvl>
    <w:lvl w:ilvl="6" w:tplc="78E8F824">
      <w:start w:val="1"/>
      <w:numFmt w:val="decimal"/>
      <w:lvlText w:val="%7."/>
      <w:lvlJc w:val="left"/>
      <w:pPr>
        <w:ind w:left="5040" w:hanging="360"/>
      </w:pPr>
    </w:lvl>
    <w:lvl w:ilvl="7" w:tplc="3B5C8840">
      <w:start w:val="1"/>
      <w:numFmt w:val="lowerLetter"/>
      <w:lvlText w:val="%8."/>
      <w:lvlJc w:val="left"/>
      <w:pPr>
        <w:ind w:left="5760" w:hanging="360"/>
      </w:pPr>
    </w:lvl>
    <w:lvl w:ilvl="8" w:tplc="922C3D84">
      <w:start w:val="1"/>
      <w:numFmt w:val="lowerRoman"/>
      <w:lvlText w:val="%9."/>
      <w:lvlJc w:val="right"/>
      <w:pPr>
        <w:ind w:left="6480" w:hanging="180"/>
      </w:pPr>
    </w:lvl>
  </w:abstractNum>
  <w:abstractNum w:abstractNumId="46" w15:restartNumberingAfterBreak="0">
    <w:nsid w:val="50E84781"/>
    <w:multiLevelType w:val="multilevel"/>
    <w:tmpl w:val="0BF2B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ED757D"/>
    <w:multiLevelType w:val="hybridMultilevel"/>
    <w:tmpl w:val="04322BBC"/>
    <w:lvl w:ilvl="0" w:tplc="44D03C5C">
      <w:start w:val="1"/>
      <w:numFmt w:val="bullet"/>
      <w:lvlText w:val=""/>
      <w:lvlJc w:val="left"/>
      <w:pPr>
        <w:ind w:left="720" w:hanging="360"/>
      </w:pPr>
      <w:rPr>
        <w:rFonts w:ascii="Symbol" w:hAnsi="Symbol" w:hint="default"/>
      </w:rPr>
    </w:lvl>
    <w:lvl w:ilvl="1" w:tplc="F90E52C8">
      <w:start w:val="1"/>
      <w:numFmt w:val="bullet"/>
      <w:lvlText w:val="o"/>
      <w:lvlJc w:val="left"/>
      <w:pPr>
        <w:ind w:left="1440" w:hanging="360"/>
      </w:pPr>
      <w:rPr>
        <w:rFonts w:ascii="Symbol" w:hAnsi="Symbol" w:hint="default"/>
      </w:rPr>
    </w:lvl>
    <w:lvl w:ilvl="2" w:tplc="234A36F6">
      <w:start w:val="1"/>
      <w:numFmt w:val="bullet"/>
      <w:lvlText w:val=""/>
      <w:lvlJc w:val="left"/>
      <w:pPr>
        <w:ind w:left="2160" w:hanging="360"/>
      </w:pPr>
      <w:rPr>
        <w:rFonts w:ascii="Wingdings" w:hAnsi="Wingdings" w:hint="default"/>
      </w:rPr>
    </w:lvl>
    <w:lvl w:ilvl="3" w:tplc="098200E8">
      <w:start w:val="1"/>
      <w:numFmt w:val="bullet"/>
      <w:lvlText w:val=""/>
      <w:lvlJc w:val="left"/>
      <w:pPr>
        <w:ind w:left="2880" w:hanging="360"/>
      </w:pPr>
      <w:rPr>
        <w:rFonts w:ascii="Symbol" w:hAnsi="Symbol" w:hint="default"/>
      </w:rPr>
    </w:lvl>
    <w:lvl w:ilvl="4" w:tplc="3E2C77C6">
      <w:start w:val="1"/>
      <w:numFmt w:val="bullet"/>
      <w:lvlText w:val="o"/>
      <w:lvlJc w:val="left"/>
      <w:pPr>
        <w:ind w:left="3600" w:hanging="360"/>
      </w:pPr>
      <w:rPr>
        <w:rFonts w:ascii="Courier New" w:hAnsi="Courier New" w:hint="default"/>
      </w:rPr>
    </w:lvl>
    <w:lvl w:ilvl="5" w:tplc="5E22BEFE">
      <w:start w:val="1"/>
      <w:numFmt w:val="bullet"/>
      <w:lvlText w:val=""/>
      <w:lvlJc w:val="left"/>
      <w:pPr>
        <w:ind w:left="4320" w:hanging="360"/>
      </w:pPr>
      <w:rPr>
        <w:rFonts w:ascii="Wingdings" w:hAnsi="Wingdings" w:hint="default"/>
      </w:rPr>
    </w:lvl>
    <w:lvl w:ilvl="6" w:tplc="88301632">
      <w:start w:val="1"/>
      <w:numFmt w:val="bullet"/>
      <w:lvlText w:val=""/>
      <w:lvlJc w:val="left"/>
      <w:pPr>
        <w:ind w:left="5040" w:hanging="360"/>
      </w:pPr>
      <w:rPr>
        <w:rFonts w:ascii="Symbol" w:hAnsi="Symbol" w:hint="default"/>
      </w:rPr>
    </w:lvl>
    <w:lvl w:ilvl="7" w:tplc="C986B480">
      <w:start w:val="1"/>
      <w:numFmt w:val="bullet"/>
      <w:lvlText w:val="o"/>
      <w:lvlJc w:val="left"/>
      <w:pPr>
        <w:ind w:left="5760" w:hanging="360"/>
      </w:pPr>
      <w:rPr>
        <w:rFonts w:ascii="Courier New" w:hAnsi="Courier New" w:hint="default"/>
      </w:rPr>
    </w:lvl>
    <w:lvl w:ilvl="8" w:tplc="2D06AAC2">
      <w:start w:val="1"/>
      <w:numFmt w:val="bullet"/>
      <w:lvlText w:val=""/>
      <w:lvlJc w:val="left"/>
      <w:pPr>
        <w:ind w:left="6480" w:hanging="360"/>
      </w:pPr>
      <w:rPr>
        <w:rFonts w:ascii="Wingdings" w:hAnsi="Wingdings" w:hint="default"/>
      </w:rPr>
    </w:lvl>
  </w:abstractNum>
  <w:abstractNum w:abstractNumId="48" w15:restartNumberingAfterBreak="0">
    <w:nsid w:val="511254E5"/>
    <w:multiLevelType w:val="hybridMultilevel"/>
    <w:tmpl w:val="54E43C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34FF77F"/>
    <w:multiLevelType w:val="hybridMultilevel"/>
    <w:tmpl w:val="F5C64074"/>
    <w:lvl w:ilvl="0" w:tplc="1FC888E8">
      <w:start w:val="1"/>
      <w:numFmt w:val="bullet"/>
      <w:lvlText w:val="·"/>
      <w:lvlJc w:val="left"/>
      <w:pPr>
        <w:ind w:left="720" w:hanging="360"/>
      </w:pPr>
      <w:rPr>
        <w:rFonts w:ascii="Symbol" w:hAnsi="Symbol" w:hint="default"/>
      </w:rPr>
    </w:lvl>
    <w:lvl w:ilvl="1" w:tplc="CE02A124">
      <w:start w:val="1"/>
      <w:numFmt w:val="bullet"/>
      <w:lvlText w:val="o"/>
      <w:lvlJc w:val="left"/>
      <w:pPr>
        <w:ind w:left="1440" w:hanging="360"/>
      </w:pPr>
      <w:rPr>
        <w:rFonts w:ascii="Courier New" w:hAnsi="Courier New" w:hint="default"/>
      </w:rPr>
    </w:lvl>
    <w:lvl w:ilvl="2" w:tplc="4BEE804C">
      <w:start w:val="1"/>
      <w:numFmt w:val="bullet"/>
      <w:lvlText w:val=""/>
      <w:lvlJc w:val="left"/>
      <w:pPr>
        <w:ind w:left="2160" w:hanging="360"/>
      </w:pPr>
      <w:rPr>
        <w:rFonts w:ascii="Wingdings" w:hAnsi="Wingdings" w:hint="default"/>
      </w:rPr>
    </w:lvl>
    <w:lvl w:ilvl="3" w:tplc="754A0022">
      <w:start w:val="1"/>
      <w:numFmt w:val="bullet"/>
      <w:lvlText w:val=""/>
      <w:lvlJc w:val="left"/>
      <w:pPr>
        <w:ind w:left="2880" w:hanging="360"/>
      </w:pPr>
      <w:rPr>
        <w:rFonts w:ascii="Symbol" w:hAnsi="Symbol" w:hint="default"/>
      </w:rPr>
    </w:lvl>
    <w:lvl w:ilvl="4" w:tplc="9102826C">
      <w:start w:val="1"/>
      <w:numFmt w:val="bullet"/>
      <w:lvlText w:val="o"/>
      <w:lvlJc w:val="left"/>
      <w:pPr>
        <w:ind w:left="3600" w:hanging="360"/>
      </w:pPr>
      <w:rPr>
        <w:rFonts w:ascii="Courier New" w:hAnsi="Courier New" w:hint="default"/>
      </w:rPr>
    </w:lvl>
    <w:lvl w:ilvl="5" w:tplc="FF48FC42">
      <w:start w:val="1"/>
      <w:numFmt w:val="bullet"/>
      <w:lvlText w:val=""/>
      <w:lvlJc w:val="left"/>
      <w:pPr>
        <w:ind w:left="4320" w:hanging="360"/>
      </w:pPr>
      <w:rPr>
        <w:rFonts w:ascii="Wingdings" w:hAnsi="Wingdings" w:hint="default"/>
      </w:rPr>
    </w:lvl>
    <w:lvl w:ilvl="6" w:tplc="38C66BD6">
      <w:start w:val="1"/>
      <w:numFmt w:val="bullet"/>
      <w:lvlText w:val=""/>
      <w:lvlJc w:val="left"/>
      <w:pPr>
        <w:ind w:left="5040" w:hanging="360"/>
      </w:pPr>
      <w:rPr>
        <w:rFonts w:ascii="Symbol" w:hAnsi="Symbol" w:hint="default"/>
      </w:rPr>
    </w:lvl>
    <w:lvl w:ilvl="7" w:tplc="4B905B3E">
      <w:start w:val="1"/>
      <w:numFmt w:val="bullet"/>
      <w:lvlText w:val="o"/>
      <w:lvlJc w:val="left"/>
      <w:pPr>
        <w:ind w:left="5760" w:hanging="360"/>
      </w:pPr>
      <w:rPr>
        <w:rFonts w:ascii="Courier New" w:hAnsi="Courier New" w:hint="default"/>
      </w:rPr>
    </w:lvl>
    <w:lvl w:ilvl="8" w:tplc="C6C89370">
      <w:start w:val="1"/>
      <w:numFmt w:val="bullet"/>
      <w:lvlText w:val=""/>
      <w:lvlJc w:val="left"/>
      <w:pPr>
        <w:ind w:left="6480" w:hanging="360"/>
      </w:pPr>
      <w:rPr>
        <w:rFonts w:ascii="Wingdings" w:hAnsi="Wingdings" w:hint="default"/>
      </w:rPr>
    </w:lvl>
  </w:abstractNum>
  <w:abstractNum w:abstractNumId="50" w15:restartNumberingAfterBreak="0">
    <w:nsid w:val="53CA3534"/>
    <w:multiLevelType w:val="hybridMultilevel"/>
    <w:tmpl w:val="A9BC0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6003F6F"/>
    <w:multiLevelType w:val="multilevel"/>
    <w:tmpl w:val="6F64C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B875FE"/>
    <w:multiLevelType w:val="hybridMultilevel"/>
    <w:tmpl w:val="AA364E3C"/>
    <w:lvl w:ilvl="0" w:tplc="29BEBFF0">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5ECDCF0A"/>
    <w:multiLevelType w:val="hybridMultilevel"/>
    <w:tmpl w:val="0C6CD19C"/>
    <w:lvl w:ilvl="0" w:tplc="D5104C62">
      <w:start w:val="1"/>
      <w:numFmt w:val="bullet"/>
      <w:lvlText w:val=""/>
      <w:lvlJc w:val="left"/>
      <w:pPr>
        <w:ind w:left="720" w:hanging="360"/>
      </w:pPr>
      <w:rPr>
        <w:rFonts w:ascii="Symbol" w:hAnsi="Symbol" w:hint="default"/>
      </w:rPr>
    </w:lvl>
    <w:lvl w:ilvl="1" w:tplc="CC06A11E">
      <w:start w:val="1"/>
      <w:numFmt w:val="bullet"/>
      <w:lvlText w:val="o"/>
      <w:lvlJc w:val="left"/>
      <w:pPr>
        <w:ind w:left="1440" w:hanging="360"/>
      </w:pPr>
      <w:rPr>
        <w:rFonts w:ascii="Symbol" w:hAnsi="Symbol" w:hint="default"/>
      </w:rPr>
    </w:lvl>
    <w:lvl w:ilvl="2" w:tplc="6A76C3E8">
      <w:start w:val="1"/>
      <w:numFmt w:val="bullet"/>
      <w:lvlText w:val=""/>
      <w:lvlJc w:val="left"/>
      <w:pPr>
        <w:ind w:left="2160" w:hanging="360"/>
      </w:pPr>
      <w:rPr>
        <w:rFonts w:ascii="Wingdings" w:hAnsi="Wingdings" w:hint="default"/>
      </w:rPr>
    </w:lvl>
    <w:lvl w:ilvl="3" w:tplc="3B2C66B8">
      <w:start w:val="1"/>
      <w:numFmt w:val="bullet"/>
      <w:lvlText w:val=""/>
      <w:lvlJc w:val="left"/>
      <w:pPr>
        <w:ind w:left="2880" w:hanging="360"/>
      </w:pPr>
      <w:rPr>
        <w:rFonts w:ascii="Symbol" w:hAnsi="Symbol" w:hint="default"/>
      </w:rPr>
    </w:lvl>
    <w:lvl w:ilvl="4" w:tplc="3E689B40">
      <w:start w:val="1"/>
      <w:numFmt w:val="bullet"/>
      <w:lvlText w:val="o"/>
      <w:lvlJc w:val="left"/>
      <w:pPr>
        <w:ind w:left="3600" w:hanging="360"/>
      </w:pPr>
      <w:rPr>
        <w:rFonts w:ascii="Courier New" w:hAnsi="Courier New" w:hint="default"/>
      </w:rPr>
    </w:lvl>
    <w:lvl w:ilvl="5" w:tplc="5476A4B2">
      <w:start w:val="1"/>
      <w:numFmt w:val="bullet"/>
      <w:lvlText w:val=""/>
      <w:lvlJc w:val="left"/>
      <w:pPr>
        <w:ind w:left="4320" w:hanging="360"/>
      </w:pPr>
      <w:rPr>
        <w:rFonts w:ascii="Wingdings" w:hAnsi="Wingdings" w:hint="default"/>
      </w:rPr>
    </w:lvl>
    <w:lvl w:ilvl="6" w:tplc="C6FEAD1C">
      <w:start w:val="1"/>
      <w:numFmt w:val="bullet"/>
      <w:lvlText w:val=""/>
      <w:lvlJc w:val="left"/>
      <w:pPr>
        <w:ind w:left="5040" w:hanging="360"/>
      </w:pPr>
      <w:rPr>
        <w:rFonts w:ascii="Symbol" w:hAnsi="Symbol" w:hint="default"/>
      </w:rPr>
    </w:lvl>
    <w:lvl w:ilvl="7" w:tplc="A3269BE8">
      <w:start w:val="1"/>
      <w:numFmt w:val="bullet"/>
      <w:lvlText w:val="o"/>
      <w:lvlJc w:val="left"/>
      <w:pPr>
        <w:ind w:left="5760" w:hanging="360"/>
      </w:pPr>
      <w:rPr>
        <w:rFonts w:ascii="Courier New" w:hAnsi="Courier New" w:hint="default"/>
      </w:rPr>
    </w:lvl>
    <w:lvl w:ilvl="8" w:tplc="8EEEA660">
      <w:start w:val="1"/>
      <w:numFmt w:val="bullet"/>
      <w:lvlText w:val=""/>
      <w:lvlJc w:val="left"/>
      <w:pPr>
        <w:ind w:left="6480" w:hanging="360"/>
      </w:pPr>
      <w:rPr>
        <w:rFonts w:ascii="Wingdings" w:hAnsi="Wingdings" w:hint="default"/>
      </w:rPr>
    </w:lvl>
  </w:abstractNum>
  <w:abstractNum w:abstractNumId="54" w15:restartNumberingAfterBreak="0">
    <w:nsid w:val="5F4D2C71"/>
    <w:multiLevelType w:val="multilevel"/>
    <w:tmpl w:val="13C02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D540FF"/>
    <w:multiLevelType w:val="hybridMultilevel"/>
    <w:tmpl w:val="84263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18F00A4"/>
    <w:multiLevelType w:val="hybridMultilevel"/>
    <w:tmpl w:val="94AE5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2540A4E"/>
    <w:multiLevelType w:val="hybridMultilevel"/>
    <w:tmpl w:val="FF8656C2"/>
    <w:lvl w:ilvl="0" w:tplc="1528F3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7918842"/>
    <w:multiLevelType w:val="hybridMultilevel"/>
    <w:tmpl w:val="6B96B576"/>
    <w:lvl w:ilvl="0" w:tplc="1FD0BF54">
      <w:start w:val="1"/>
      <w:numFmt w:val="bullet"/>
      <w:lvlText w:val=""/>
      <w:lvlJc w:val="left"/>
      <w:pPr>
        <w:ind w:left="720" w:hanging="360"/>
      </w:pPr>
      <w:rPr>
        <w:rFonts w:ascii="Symbol" w:hAnsi="Symbol" w:hint="default"/>
      </w:rPr>
    </w:lvl>
    <w:lvl w:ilvl="1" w:tplc="73E491CA">
      <w:start w:val="1"/>
      <w:numFmt w:val="bullet"/>
      <w:lvlText w:val="o"/>
      <w:lvlJc w:val="left"/>
      <w:pPr>
        <w:ind w:left="1440" w:hanging="360"/>
      </w:pPr>
      <w:rPr>
        <w:rFonts w:ascii="Symbol" w:hAnsi="Symbol" w:hint="default"/>
      </w:rPr>
    </w:lvl>
    <w:lvl w:ilvl="2" w:tplc="75D83CC6">
      <w:start w:val="1"/>
      <w:numFmt w:val="bullet"/>
      <w:lvlText w:val=""/>
      <w:lvlJc w:val="left"/>
      <w:pPr>
        <w:ind w:left="2160" w:hanging="360"/>
      </w:pPr>
      <w:rPr>
        <w:rFonts w:ascii="Wingdings" w:hAnsi="Wingdings" w:hint="default"/>
      </w:rPr>
    </w:lvl>
    <w:lvl w:ilvl="3" w:tplc="F502FE4E">
      <w:start w:val="1"/>
      <w:numFmt w:val="bullet"/>
      <w:lvlText w:val=""/>
      <w:lvlJc w:val="left"/>
      <w:pPr>
        <w:ind w:left="2880" w:hanging="360"/>
      </w:pPr>
      <w:rPr>
        <w:rFonts w:ascii="Symbol" w:hAnsi="Symbol" w:hint="default"/>
      </w:rPr>
    </w:lvl>
    <w:lvl w:ilvl="4" w:tplc="C1462D70">
      <w:start w:val="1"/>
      <w:numFmt w:val="bullet"/>
      <w:lvlText w:val="o"/>
      <w:lvlJc w:val="left"/>
      <w:pPr>
        <w:ind w:left="3600" w:hanging="360"/>
      </w:pPr>
      <w:rPr>
        <w:rFonts w:ascii="Courier New" w:hAnsi="Courier New" w:hint="default"/>
      </w:rPr>
    </w:lvl>
    <w:lvl w:ilvl="5" w:tplc="AB207CEC">
      <w:start w:val="1"/>
      <w:numFmt w:val="bullet"/>
      <w:lvlText w:val=""/>
      <w:lvlJc w:val="left"/>
      <w:pPr>
        <w:ind w:left="4320" w:hanging="360"/>
      </w:pPr>
      <w:rPr>
        <w:rFonts w:ascii="Wingdings" w:hAnsi="Wingdings" w:hint="default"/>
      </w:rPr>
    </w:lvl>
    <w:lvl w:ilvl="6" w:tplc="EA6244EC">
      <w:start w:val="1"/>
      <w:numFmt w:val="bullet"/>
      <w:lvlText w:val=""/>
      <w:lvlJc w:val="left"/>
      <w:pPr>
        <w:ind w:left="5040" w:hanging="360"/>
      </w:pPr>
      <w:rPr>
        <w:rFonts w:ascii="Symbol" w:hAnsi="Symbol" w:hint="default"/>
      </w:rPr>
    </w:lvl>
    <w:lvl w:ilvl="7" w:tplc="69DC8E38">
      <w:start w:val="1"/>
      <w:numFmt w:val="bullet"/>
      <w:lvlText w:val="o"/>
      <w:lvlJc w:val="left"/>
      <w:pPr>
        <w:ind w:left="5760" w:hanging="360"/>
      </w:pPr>
      <w:rPr>
        <w:rFonts w:ascii="Courier New" w:hAnsi="Courier New" w:hint="default"/>
      </w:rPr>
    </w:lvl>
    <w:lvl w:ilvl="8" w:tplc="5C4C233C">
      <w:start w:val="1"/>
      <w:numFmt w:val="bullet"/>
      <w:lvlText w:val=""/>
      <w:lvlJc w:val="left"/>
      <w:pPr>
        <w:ind w:left="6480" w:hanging="360"/>
      </w:pPr>
      <w:rPr>
        <w:rFonts w:ascii="Wingdings" w:hAnsi="Wingdings" w:hint="default"/>
      </w:rPr>
    </w:lvl>
  </w:abstractNum>
  <w:abstractNum w:abstractNumId="59" w15:restartNumberingAfterBreak="0">
    <w:nsid w:val="682B116A"/>
    <w:multiLevelType w:val="multilevel"/>
    <w:tmpl w:val="9E2A5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7526C4"/>
    <w:multiLevelType w:val="hybridMultilevel"/>
    <w:tmpl w:val="ECEA8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E02A337"/>
    <w:multiLevelType w:val="hybridMultilevel"/>
    <w:tmpl w:val="9298768A"/>
    <w:lvl w:ilvl="0" w:tplc="EC6C95E6">
      <w:start w:val="1"/>
      <w:numFmt w:val="bullet"/>
      <w:lvlText w:val=""/>
      <w:lvlJc w:val="left"/>
      <w:pPr>
        <w:ind w:left="720" w:hanging="360"/>
      </w:pPr>
      <w:rPr>
        <w:rFonts w:ascii="Symbol" w:hAnsi="Symbol" w:hint="default"/>
      </w:rPr>
    </w:lvl>
    <w:lvl w:ilvl="1" w:tplc="111806CE">
      <w:start w:val="1"/>
      <w:numFmt w:val="bullet"/>
      <w:lvlText w:val="o"/>
      <w:lvlJc w:val="left"/>
      <w:pPr>
        <w:ind w:left="1440" w:hanging="360"/>
      </w:pPr>
      <w:rPr>
        <w:rFonts w:ascii="Symbol" w:hAnsi="Symbol" w:hint="default"/>
      </w:rPr>
    </w:lvl>
    <w:lvl w:ilvl="2" w:tplc="696A6D64">
      <w:start w:val="1"/>
      <w:numFmt w:val="bullet"/>
      <w:lvlText w:val=""/>
      <w:lvlJc w:val="left"/>
      <w:pPr>
        <w:ind w:left="2160" w:hanging="360"/>
      </w:pPr>
      <w:rPr>
        <w:rFonts w:ascii="Wingdings" w:hAnsi="Wingdings" w:hint="default"/>
      </w:rPr>
    </w:lvl>
    <w:lvl w:ilvl="3" w:tplc="05D05808">
      <w:start w:val="1"/>
      <w:numFmt w:val="bullet"/>
      <w:lvlText w:val=""/>
      <w:lvlJc w:val="left"/>
      <w:pPr>
        <w:ind w:left="2880" w:hanging="360"/>
      </w:pPr>
      <w:rPr>
        <w:rFonts w:ascii="Symbol" w:hAnsi="Symbol" w:hint="default"/>
      </w:rPr>
    </w:lvl>
    <w:lvl w:ilvl="4" w:tplc="A6C2CED2">
      <w:start w:val="1"/>
      <w:numFmt w:val="bullet"/>
      <w:lvlText w:val="o"/>
      <w:lvlJc w:val="left"/>
      <w:pPr>
        <w:ind w:left="3600" w:hanging="360"/>
      </w:pPr>
      <w:rPr>
        <w:rFonts w:ascii="Courier New" w:hAnsi="Courier New" w:hint="default"/>
      </w:rPr>
    </w:lvl>
    <w:lvl w:ilvl="5" w:tplc="D1343674">
      <w:start w:val="1"/>
      <w:numFmt w:val="bullet"/>
      <w:lvlText w:val=""/>
      <w:lvlJc w:val="left"/>
      <w:pPr>
        <w:ind w:left="4320" w:hanging="360"/>
      </w:pPr>
      <w:rPr>
        <w:rFonts w:ascii="Wingdings" w:hAnsi="Wingdings" w:hint="default"/>
      </w:rPr>
    </w:lvl>
    <w:lvl w:ilvl="6" w:tplc="8C4CDB00">
      <w:start w:val="1"/>
      <w:numFmt w:val="bullet"/>
      <w:lvlText w:val=""/>
      <w:lvlJc w:val="left"/>
      <w:pPr>
        <w:ind w:left="5040" w:hanging="360"/>
      </w:pPr>
      <w:rPr>
        <w:rFonts w:ascii="Symbol" w:hAnsi="Symbol" w:hint="default"/>
      </w:rPr>
    </w:lvl>
    <w:lvl w:ilvl="7" w:tplc="2E4453E0">
      <w:start w:val="1"/>
      <w:numFmt w:val="bullet"/>
      <w:lvlText w:val="o"/>
      <w:lvlJc w:val="left"/>
      <w:pPr>
        <w:ind w:left="5760" w:hanging="360"/>
      </w:pPr>
      <w:rPr>
        <w:rFonts w:ascii="Courier New" w:hAnsi="Courier New" w:hint="default"/>
      </w:rPr>
    </w:lvl>
    <w:lvl w:ilvl="8" w:tplc="0B5E91F8">
      <w:start w:val="1"/>
      <w:numFmt w:val="bullet"/>
      <w:lvlText w:val=""/>
      <w:lvlJc w:val="left"/>
      <w:pPr>
        <w:ind w:left="6480" w:hanging="360"/>
      </w:pPr>
      <w:rPr>
        <w:rFonts w:ascii="Wingdings" w:hAnsi="Wingdings" w:hint="default"/>
      </w:rPr>
    </w:lvl>
  </w:abstractNum>
  <w:abstractNum w:abstractNumId="62" w15:restartNumberingAfterBreak="0">
    <w:nsid w:val="6F50138C"/>
    <w:multiLevelType w:val="hybridMultilevel"/>
    <w:tmpl w:val="12C0D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FA8636C"/>
    <w:multiLevelType w:val="multilevel"/>
    <w:tmpl w:val="70109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A6CF60"/>
    <w:multiLevelType w:val="multilevel"/>
    <w:tmpl w:val="934C6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9EFCDF"/>
    <w:multiLevelType w:val="hybridMultilevel"/>
    <w:tmpl w:val="987AFE3C"/>
    <w:lvl w:ilvl="0" w:tplc="F15E2BD2">
      <w:start w:val="1"/>
      <w:numFmt w:val="bullet"/>
      <w:lvlText w:val=""/>
      <w:lvlJc w:val="left"/>
      <w:pPr>
        <w:ind w:left="720" w:hanging="360"/>
      </w:pPr>
      <w:rPr>
        <w:rFonts w:ascii="Symbol" w:hAnsi="Symbol" w:hint="default"/>
      </w:rPr>
    </w:lvl>
    <w:lvl w:ilvl="1" w:tplc="97145640">
      <w:start w:val="1"/>
      <w:numFmt w:val="bullet"/>
      <w:lvlText w:val="o"/>
      <w:lvlJc w:val="left"/>
      <w:pPr>
        <w:ind w:left="1440" w:hanging="360"/>
      </w:pPr>
      <w:rPr>
        <w:rFonts w:ascii="Symbol" w:hAnsi="Symbol" w:hint="default"/>
      </w:rPr>
    </w:lvl>
    <w:lvl w:ilvl="2" w:tplc="54746DF6">
      <w:start w:val="1"/>
      <w:numFmt w:val="bullet"/>
      <w:lvlText w:val=""/>
      <w:lvlJc w:val="left"/>
      <w:pPr>
        <w:ind w:left="2160" w:hanging="360"/>
      </w:pPr>
      <w:rPr>
        <w:rFonts w:ascii="Wingdings" w:hAnsi="Wingdings" w:hint="default"/>
      </w:rPr>
    </w:lvl>
    <w:lvl w:ilvl="3" w:tplc="F0766550">
      <w:start w:val="1"/>
      <w:numFmt w:val="bullet"/>
      <w:lvlText w:val=""/>
      <w:lvlJc w:val="left"/>
      <w:pPr>
        <w:ind w:left="2880" w:hanging="360"/>
      </w:pPr>
      <w:rPr>
        <w:rFonts w:ascii="Symbol" w:hAnsi="Symbol" w:hint="default"/>
      </w:rPr>
    </w:lvl>
    <w:lvl w:ilvl="4" w:tplc="081680AE">
      <w:start w:val="1"/>
      <w:numFmt w:val="bullet"/>
      <w:lvlText w:val="o"/>
      <w:lvlJc w:val="left"/>
      <w:pPr>
        <w:ind w:left="3600" w:hanging="360"/>
      </w:pPr>
      <w:rPr>
        <w:rFonts w:ascii="Courier New" w:hAnsi="Courier New" w:hint="default"/>
      </w:rPr>
    </w:lvl>
    <w:lvl w:ilvl="5" w:tplc="3AB8F494">
      <w:start w:val="1"/>
      <w:numFmt w:val="bullet"/>
      <w:lvlText w:val=""/>
      <w:lvlJc w:val="left"/>
      <w:pPr>
        <w:ind w:left="4320" w:hanging="360"/>
      </w:pPr>
      <w:rPr>
        <w:rFonts w:ascii="Wingdings" w:hAnsi="Wingdings" w:hint="default"/>
      </w:rPr>
    </w:lvl>
    <w:lvl w:ilvl="6" w:tplc="8D34ACE2">
      <w:start w:val="1"/>
      <w:numFmt w:val="bullet"/>
      <w:lvlText w:val=""/>
      <w:lvlJc w:val="left"/>
      <w:pPr>
        <w:ind w:left="5040" w:hanging="360"/>
      </w:pPr>
      <w:rPr>
        <w:rFonts w:ascii="Symbol" w:hAnsi="Symbol" w:hint="default"/>
      </w:rPr>
    </w:lvl>
    <w:lvl w:ilvl="7" w:tplc="00B6837E">
      <w:start w:val="1"/>
      <w:numFmt w:val="bullet"/>
      <w:lvlText w:val="o"/>
      <w:lvlJc w:val="left"/>
      <w:pPr>
        <w:ind w:left="5760" w:hanging="360"/>
      </w:pPr>
      <w:rPr>
        <w:rFonts w:ascii="Courier New" w:hAnsi="Courier New" w:hint="default"/>
      </w:rPr>
    </w:lvl>
    <w:lvl w:ilvl="8" w:tplc="D66EC240">
      <w:start w:val="1"/>
      <w:numFmt w:val="bullet"/>
      <w:lvlText w:val=""/>
      <w:lvlJc w:val="left"/>
      <w:pPr>
        <w:ind w:left="6480" w:hanging="360"/>
      </w:pPr>
      <w:rPr>
        <w:rFonts w:ascii="Wingdings" w:hAnsi="Wingdings" w:hint="default"/>
      </w:rPr>
    </w:lvl>
  </w:abstractNum>
  <w:abstractNum w:abstractNumId="66" w15:restartNumberingAfterBreak="0">
    <w:nsid w:val="76FF2C48"/>
    <w:multiLevelType w:val="multilevel"/>
    <w:tmpl w:val="6370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5219E2"/>
    <w:multiLevelType w:val="hybridMultilevel"/>
    <w:tmpl w:val="4C945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9BE39D6"/>
    <w:multiLevelType w:val="hybridMultilevel"/>
    <w:tmpl w:val="BD14573A"/>
    <w:lvl w:ilvl="0" w:tplc="2146D848">
      <w:start w:val="1"/>
      <w:numFmt w:val="lowerRoman"/>
      <w:lvlText w:val="(%1)"/>
      <w:lvlJc w:val="left"/>
      <w:pPr>
        <w:ind w:left="720" w:hanging="720"/>
      </w:pPr>
      <w:rPr>
        <w:rFonts w:asciiTheme="minorHAnsi" w:eastAsiaTheme="minorHAnsi" w:hAnsiTheme="minorHAnsi" w:cstheme="minorBidi"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9" w15:restartNumberingAfterBreak="0">
    <w:nsid w:val="7A457431"/>
    <w:multiLevelType w:val="multilevel"/>
    <w:tmpl w:val="C84A4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D724D0"/>
    <w:multiLevelType w:val="hybridMultilevel"/>
    <w:tmpl w:val="92543716"/>
    <w:lvl w:ilvl="0" w:tplc="B49C6614">
      <w:start w:val="1"/>
      <w:numFmt w:val="bullet"/>
      <w:lvlText w:val=""/>
      <w:lvlJc w:val="left"/>
      <w:pPr>
        <w:ind w:left="720" w:hanging="360"/>
      </w:pPr>
      <w:rPr>
        <w:rFonts w:ascii="Symbol" w:hAnsi="Symbol" w:hint="default"/>
      </w:rPr>
    </w:lvl>
    <w:lvl w:ilvl="1" w:tplc="92180C50">
      <w:start w:val="1"/>
      <w:numFmt w:val="bullet"/>
      <w:lvlText w:val="o"/>
      <w:lvlJc w:val="left"/>
      <w:pPr>
        <w:ind w:left="1440" w:hanging="360"/>
      </w:pPr>
      <w:rPr>
        <w:rFonts w:ascii="Symbol" w:hAnsi="Symbol" w:hint="default"/>
      </w:rPr>
    </w:lvl>
    <w:lvl w:ilvl="2" w:tplc="96CE0860">
      <w:start w:val="1"/>
      <w:numFmt w:val="bullet"/>
      <w:lvlText w:val=""/>
      <w:lvlJc w:val="left"/>
      <w:pPr>
        <w:ind w:left="2160" w:hanging="360"/>
      </w:pPr>
      <w:rPr>
        <w:rFonts w:ascii="Wingdings" w:hAnsi="Wingdings" w:hint="default"/>
      </w:rPr>
    </w:lvl>
    <w:lvl w:ilvl="3" w:tplc="9022EA08">
      <w:start w:val="1"/>
      <w:numFmt w:val="bullet"/>
      <w:lvlText w:val=""/>
      <w:lvlJc w:val="left"/>
      <w:pPr>
        <w:ind w:left="2880" w:hanging="360"/>
      </w:pPr>
      <w:rPr>
        <w:rFonts w:ascii="Symbol" w:hAnsi="Symbol" w:hint="default"/>
      </w:rPr>
    </w:lvl>
    <w:lvl w:ilvl="4" w:tplc="DCAC5428">
      <w:start w:val="1"/>
      <w:numFmt w:val="bullet"/>
      <w:lvlText w:val="o"/>
      <w:lvlJc w:val="left"/>
      <w:pPr>
        <w:ind w:left="3600" w:hanging="360"/>
      </w:pPr>
      <w:rPr>
        <w:rFonts w:ascii="Courier New" w:hAnsi="Courier New" w:hint="default"/>
      </w:rPr>
    </w:lvl>
    <w:lvl w:ilvl="5" w:tplc="DA30DCF2">
      <w:start w:val="1"/>
      <w:numFmt w:val="bullet"/>
      <w:lvlText w:val=""/>
      <w:lvlJc w:val="left"/>
      <w:pPr>
        <w:ind w:left="4320" w:hanging="360"/>
      </w:pPr>
      <w:rPr>
        <w:rFonts w:ascii="Wingdings" w:hAnsi="Wingdings" w:hint="default"/>
      </w:rPr>
    </w:lvl>
    <w:lvl w:ilvl="6" w:tplc="E82A234E">
      <w:start w:val="1"/>
      <w:numFmt w:val="bullet"/>
      <w:lvlText w:val=""/>
      <w:lvlJc w:val="left"/>
      <w:pPr>
        <w:ind w:left="5040" w:hanging="360"/>
      </w:pPr>
      <w:rPr>
        <w:rFonts w:ascii="Symbol" w:hAnsi="Symbol" w:hint="default"/>
      </w:rPr>
    </w:lvl>
    <w:lvl w:ilvl="7" w:tplc="D5BAC086">
      <w:start w:val="1"/>
      <w:numFmt w:val="bullet"/>
      <w:lvlText w:val="o"/>
      <w:lvlJc w:val="left"/>
      <w:pPr>
        <w:ind w:left="5760" w:hanging="360"/>
      </w:pPr>
      <w:rPr>
        <w:rFonts w:ascii="Courier New" w:hAnsi="Courier New" w:hint="default"/>
      </w:rPr>
    </w:lvl>
    <w:lvl w:ilvl="8" w:tplc="89C25DFE">
      <w:start w:val="1"/>
      <w:numFmt w:val="bullet"/>
      <w:lvlText w:val=""/>
      <w:lvlJc w:val="left"/>
      <w:pPr>
        <w:ind w:left="6480" w:hanging="360"/>
      </w:pPr>
      <w:rPr>
        <w:rFonts w:ascii="Wingdings" w:hAnsi="Wingdings" w:hint="default"/>
      </w:rPr>
    </w:lvl>
  </w:abstractNum>
  <w:abstractNum w:abstractNumId="71" w15:restartNumberingAfterBreak="0">
    <w:nsid w:val="7FEF3627"/>
    <w:multiLevelType w:val="hybridMultilevel"/>
    <w:tmpl w:val="886AA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46"/>
  </w:num>
  <w:num w:numId="4">
    <w:abstractNumId w:val="51"/>
  </w:num>
  <w:num w:numId="5">
    <w:abstractNumId w:val="3"/>
  </w:num>
  <w:num w:numId="6">
    <w:abstractNumId w:val="5"/>
  </w:num>
  <w:num w:numId="7">
    <w:abstractNumId w:val="6"/>
  </w:num>
  <w:num w:numId="8">
    <w:abstractNumId w:val="69"/>
  </w:num>
  <w:num w:numId="9">
    <w:abstractNumId w:val="4"/>
  </w:num>
  <w:num w:numId="10">
    <w:abstractNumId w:val="54"/>
  </w:num>
  <w:num w:numId="11">
    <w:abstractNumId w:val="12"/>
  </w:num>
  <w:num w:numId="12">
    <w:abstractNumId w:val="66"/>
  </w:num>
  <w:num w:numId="13">
    <w:abstractNumId w:val="10"/>
  </w:num>
  <w:num w:numId="14">
    <w:abstractNumId w:val="25"/>
  </w:num>
  <w:num w:numId="15">
    <w:abstractNumId w:val="29"/>
  </w:num>
  <w:num w:numId="16">
    <w:abstractNumId w:val="40"/>
  </w:num>
  <w:num w:numId="17">
    <w:abstractNumId w:val="13"/>
  </w:num>
  <w:num w:numId="18">
    <w:abstractNumId w:val="7"/>
  </w:num>
  <w:num w:numId="19">
    <w:abstractNumId w:val="2"/>
  </w:num>
  <w:num w:numId="20">
    <w:abstractNumId w:val="65"/>
  </w:num>
  <w:num w:numId="21">
    <w:abstractNumId w:val="61"/>
  </w:num>
  <w:num w:numId="22">
    <w:abstractNumId w:val="27"/>
  </w:num>
  <w:num w:numId="23">
    <w:abstractNumId w:val="47"/>
  </w:num>
  <w:num w:numId="24">
    <w:abstractNumId w:val="26"/>
  </w:num>
  <w:num w:numId="25">
    <w:abstractNumId w:val="64"/>
  </w:num>
  <w:num w:numId="26">
    <w:abstractNumId w:val="63"/>
  </w:num>
  <w:num w:numId="27">
    <w:abstractNumId w:val="70"/>
  </w:num>
  <w:num w:numId="28">
    <w:abstractNumId w:val="58"/>
  </w:num>
  <w:num w:numId="29">
    <w:abstractNumId w:val="42"/>
  </w:num>
  <w:num w:numId="30">
    <w:abstractNumId w:val="53"/>
  </w:num>
  <w:num w:numId="31">
    <w:abstractNumId w:val="19"/>
  </w:num>
  <w:num w:numId="32">
    <w:abstractNumId w:val="17"/>
  </w:num>
  <w:num w:numId="33">
    <w:abstractNumId w:val="43"/>
  </w:num>
  <w:num w:numId="34">
    <w:abstractNumId w:val="52"/>
  </w:num>
  <w:num w:numId="35">
    <w:abstractNumId w:val="20"/>
  </w:num>
  <w:num w:numId="36">
    <w:abstractNumId w:val="68"/>
  </w:num>
  <w:num w:numId="37">
    <w:abstractNumId w:val="14"/>
  </w:num>
  <w:num w:numId="38">
    <w:abstractNumId w:val="1"/>
  </w:num>
  <w:num w:numId="39">
    <w:abstractNumId w:val="60"/>
  </w:num>
  <w:num w:numId="40">
    <w:abstractNumId w:val="56"/>
  </w:num>
  <w:num w:numId="41">
    <w:abstractNumId w:val="35"/>
  </w:num>
  <w:num w:numId="42">
    <w:abstractNumId w:val="33"/>
  </w:num>
  <w:num w:numId="43">
    <w:abstractNumId w:val="71"/>
  </w:num>
  <w:num w:numId="44">
    <w:abstractNumId w:val="9"/>
  </w:num>
  <w:num w:numId="45">
    <w:abstractNumId w:val="0"/>
  </w:num>
  <w:num w:numId="46">
    <w:abstractNumId w:val="38"/>
  </w:num>
  <w:num w:numId="47">
    <w:abstractNumId w:val="67"/>
  </w:num>
  <w:num w:numId="48">
    <w:abstractNumId w:val="34"/>
  </w:num>
  <w:num w:numId="49">
    <w:abstractNumId w:val="16"/>
  </w:num>
  <w:num w:numId="50">
    <w:abstractNumId w:val="57"/>
  </w:num>
  <w:num w:numId="51">
    <w:abstractNumId w:val="50"/>
  </w:num>
  <w:num w:numId="52">
    <w:abstractNumId w:val="32"/>
  </w:num>
  <w:num w:numId="53">
    <w:abstractNumId w:val="36"/>
  </w:num>
  <w:num w:numId="54">
    <w:abstractNumId w:val="15"/>
  </w:num>
  <w:num w:numId="55">
    <w:abstractNumId w:val="21"/>
  </w:num>
  <w:num w:numId="56">
    <w:abstractNumId w:val="41"/>
  </w:num>
  <w:num w:numId="57">
    <w:abstractNumId w:val="30"/>
  </w:num>
  <w:num w:numId="58">
    <w:abstractNumId w:val="62"/>
  </w:num>
  <w:num w:numId="59">
    <w:abstractNumId w:val="55"/>
  </w:num>
  <w:num w:numId="60">
    <w:abstractNumId w:val="22"/>
  </w:num>
  <w:num w:numId="61">
    <w:abstractNumId w:val="11"/>
  </w:num>
  <w:num w:numId="62">
    <w:abstractNumId w:val="39"/>
  </w:num>
  <w:num w:numId="63">
    <w:abstractNumId w:val="23"/>
  </w:num>
  <w:num w:numId="64">
    <w:abstractNumId w:val="45"/>
  </w:num>
  <w:num w:numId="65">
    <w:abstractNumId w:val="37"/>
  </w:num>
  <w:num w:numId="66">
    <w:abstractNumId w:val="48"/>
  </w:num>
  <w:num w:numId="67">
    <w:abstractNumId w:val="44"/>
  </w:num>
  <w:num w:numId="68">
    <w:abstractNumId w:val="59"/>
  </w:num>
  <w:num w:numId="69">
    <w:abstractNumId w:val="24"/>
  </w:num>
  <w:num w:numId="70">
    <w:abstractNumId w:val="18"/>
  </w:num>
  <w:num w:numId="71">
    <w:abstractNumId w:val="31"/>
  </w:num>
  <w:num w:numId="72">
    <w:abstractNumId w:val="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Eric Derr">
    <w15:presenceInfo w15:providerId="AD" w15:userId="S-1-5-21-3641846113-3945436755-689398098-10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F7"/>
    <w:rsid w:val="00001F50"/>
    <w:rsid w:val="000202E8"/>
    <w:rsid w:val="00033D02"/>
    <w:rsid w:val="0003633A"/>
    <w:rsid w:val="00042D89"/>
    <w:rsid w:val="00051024"/>
    <w:rsid w:val="00065D9C"/>
    <w:rsid w:val="0009583C"/>
    <w:rsid w:val="000B7AA7"/>
    <w:rsid w:val="000CF6B9"/>
    <w:rsid w:val="000D35F0"/>
    <w:rsid w:val="000D500C"/>
    <w:rsid w:val="000E2DE1"/>
    <w:rsid w:val="000E5221"/>
    <w:rsid w:val="000E73CE"/>
    <w:rsid w:val="000F7520"/>
    <w:rsid w:val="0010259C"/>
    <w:rsid w:val="00114F9E"/>
    <w:rsid w:val="0011AAC7"/>
    <w:rsid w:val="00125CE7"/>
    <w:rsid w:val="001335DB"/>
    <w:rsid w:val="00140802"/>
    <w:rsid w:val="001536DB"/>
    <w:rsid w:val="00160AA1"/>
    <w:rsid w:val="00166F6F"/>
    <w:rsid w:val="00170E0F"/>
    <w:rsid w:val="00175B08"/>
    <w:rsid w:val="0017AAAC"/>
    <w:rsid w:val="001811F9"/>
    <w:rsid w:val="00190BB3"/>
    <w:rsid w:val="00195418"/>
    <w:rsid w:val="001B3647"/>
    <w:rsid w:val="001B4101"/>
    <w:rsid w:val="001B44E5"/>
    <w:rsid w:val="001C40E1"/>
    <w:rsid w:val="001C7718"/>
    <w:rsid w:val="001C78DE"/>
    <w:rsid w:val="001D1A41"/>
    <w:rsid w:val="001D27EF"/>
    <w:rsid w:val="001F00DB"/>
    <w:rsid w:val="001F02F5"/>
    <w:rsid w:val="001F3AF4"/>
    <w:rsid w:val="001F4792"/>
    <w:rsid w:val="002034F6"/>
    <w:rsid w:val="00212B2B"/>
    <w:rsid w:val="00214DFB"/>
    <w:rsid w:val="00217B9D"/>
    <w:rsid w:val="002220CF"/>
    <w:rsid w:val="00233929"/>
    <w:rsid w:val="0024444A"/>
    <w:rsid w:val="00272FCD"/>
    <w:rsid w:val="002855EB"/>
    <w:rsid w:val="00287BBF"/>
    <w:rsid w:val="0029478E"/>
    <w:rsid w:val="0029566B"/>
    <w:rsid w:val="00295F32"/>
    <w:rsid w:val="0029652C"/>
    <w:rsid w:val="002D59CE"/>
    <w:rsid w:val="002E2193"/>
    <w:rsid w:val="002F35B5"/>
    <w:rsid w:val="00310285"/>
    <w:rsid w:val="003150F6"/>
    <w:rsid w:val="00321FBE"/>
    <w:rsid w:val="003230DA"/>
    <w:rsid w:val="00324A63"/>
    <w:rsid w:val="00330037"/>
    <w:rsid w:val="0033265C"/>
    <w:rsid w:val="00340CF2"/>
    <w:rsid w:val="00357FE2"/>
    <w:rsid w:val="00383126"/>
    <w:rsid w:val="00386B42"/>
    <w:rsid w:val="003A11F1"/>
    <w:rsid w:val="003C1B1A"/>
    <w:rsid w:val="003D46FC"/>
    <w:rsid w:val="00401EE6"/>
    <w:rsid w:val="00407B16"/>
    <w:rsid w:val="004101AA"/>
    <w:rsid w:val="00426A9C"/>
    <w:rsid w:val="00451B4F"/>
    <w:rsid w:val="00462085"/>
    <w:rsid w:val="0046584C"/>
    <w:rsid w:val="0049172E"/>
    <w:rsid w:val="00492C89"/>
    <w:rsid w:val="0049718E"/>
    <w:rsid w:val="004A7200"/>
    <w:rsid w:val="004C53A2"/>
    <w:rsid w:val="004D3D0A"/>
    <w:rsid w:val="004E0821"/>
    <w:rsid w:val="004E10FB"/>
    <w:rsid w:val="004E4992"/>
    <w:rsid w:val="004F207A"/>
    <w:rsid w:val="004F3834"/>
    <w:rsid w:val="00520231"/>
    <w:rsid w:val="00524573"/>
    <w:rsid w:val="00531EB3"/>
    <w:rsid w:val="0053262C"/>
    <w:rsid w:val="00536BDF"/>
    <w:rsid w:val="00542219"/>
    <w:rsid w:val="0054329A"/>
    <w:rsid w:val="0054603B"/>
    <w:rsid w:val="0055057D"/>
    <w:rsid w:val="00551EC5"/>
    <w:rsid w:val="00556E8A"/>
    <w:rsid w:val="005610A3"/>
    <w:rsid w:val="00564357"/>
    <w:rsid w:val="00570DEB"/>
    <w:rsid w:val="00574AB7"/>
    <w:rsid w:val="00587C83"/>
    <w:rsid w:val="005931D0"/>
    <w:rsid w:val="005961A7"/>
    <w:rsid w:val="005A0CBA"/>
    <w:rsid w:val="005A1093"/>
    <w:rsid w:val="005A274D"/>
    <w:rsid w:val="005A4DB2"/>
    <w:rsid w:val="005A58E1"/>
    <w:rsid w:val="005B0548"/>
    <w:rsid w:val="005B0567"/>
    <w:rsid w:val="005B187C"/>
    <w:rsid w:val="005B4135"/>
    <w:rsid w:val="005B55FF"/>
    <w:rsid w:val="005E45FB"/>
    <w:rsid w:val="005E63EC"/>
    <w:rsid w:val="005F3241"/>
    <w:rsid w:val="005F76A4"/>
    <w:rsid w:val="005F7A48"/>
    <w:rsid w:val="00603BF9"/>
    <w:rsid w:val="00605DF2"/>
    <w:rsid w:val="00622E78"/>
    <w:rsid w:val="006311E0"/>
    <w:rsid w:val="00633713"/>
    <w:rsid w:val="00643AB4"/>
    <w:rsid w:val="00646FE6"/>
    <w:rsid w:val="00650E07"/>
    <w:rsid w:val="00655168"/>
    <w:rsid w:val="00663795"/>
    <w:rsid w:val="006755AC"/>
    <w:rsid w:val="006758AB"/>
    <w:rsid w:val="006916A8"/>
    <w:rsid w:val="006B48A4"/>
    <w:rsid w:val="006B5925"/>
    <w:rsid w:val="006B5DE9"/>
    <w:rsid w:val="006C1075"/>
    <w:rsid w:val="006C3787"/>
    <w:rsid w:val="006C3AB8"/>
    <w:rsid w:val="006D3D1B"/>
    <w:rsid w:val="006E1697"/>
    <w:rsid w:val="006F2112"/>
    <w:rsid w:val="00714CDD"/>
    <w:rsid w:val="00717586"/>
    <w:rsid w:val="00731431"/>
    <w:rsid w:val="00742462"/>
    <w:rsid w:val="00745B67"/>
    <w:rsid w:val="00750E00"/>
    <w:rsid w:val="00755A3A"/>
    <w:rsid w:val="0077329F"/>
    <w:rsid w:val="007743D1"/>
    <w:rsid w:val="007829CA"/>
    <w:rsid w:val="007851E4"/>
    <w:rsid w:val="00785B09"/>
    <w:rsid w:val="00787BA8"/>
    <w:rsid w:val="00797565"/>
    <w:rsid w:val="007A4B27"/>
    <w:rsid w:val="007B1D0D"/>
    <w:rsid w:val="007C081B"/>
    <w:rsid w:val="007C30F3"/>
    <w:rsid w:val="007C4CEA"/>
    <w:rsid w:val="007D3034"/>
    <w:rsid w:val="007E0664"/>
    <w:rsid w:val="007E59F7"/>
    <w:rsid w:val="007F5020"/>
    <w:rsid w:val="00807525"/>
    <w:rsid w:val="00810B34"/>
    <w:rsid w:val="00810F1B"/>
    <w:rsid w:val="00813B40"/>
    <w:rsid w:val="00814FAA"/>
    <w:rsid w:val="00820101"/>
    <w:rsid w:val="008244B7"/>
    <w:rsid w:val="00835792"/>
    <w:rsid w:val="00835D47"/>
    <w:rsid w:val="008432EE"/>
    <w:rsid w:val="00843438"/>
    <w:rsid w:val="008619C5"/>
    <w:rsid w:val="00862895"/>
    <w:rsid w:val="00865909"/>
    <w:rsid w:val="00873C45"/>
    <w:rsid w:val="008806CF"/>
    <w:rsid w:val="00887A8E"/>
    <w:rsid w:val="008A6ACD"/>
    <w:rsid w:val="008B4C98"/>
    <w:rsid w:val="008B57CD"/>
    <w:rsid w:val="008C2482"/>
    <w:rsid w:val="008C2523"/>
    <w:rsid w:val="008C3617"/>
    <w:rsid w:val="008C5195"/>
    <w:rsid w:val="008C7C12"/>
    <w:rsid w:val="008D73A3"/>
    <w:rsid w:val="008E3D6F"/>
    <w:rsid w:val="008E4E41"/>
    <w:rsid w:val="008F5DAC"/>
    <w:rsid w:val="009011EC"/>
    <w:rsid w:val="00902AF1"/>
    <w:rsid w:val="009119E5"/>
    <w:rsid w:val="0091650F"/>
    <w:rsid w:val="009301F4"/>
    <w:rsid w:val="00962FD3"/>
    <w:rsid w:val="00964396"/>
    <w:rsid w:val="00967FA7"/>
    <w:rsid w:val="009736B0"/>
    <w:rsid w:val="009826A7"/>
    <w:rsid w:val="00985406"/>
    <w:rsid w:val="00991608"/>
    <w:rsid w:val="00992109"/>
    <w:rsid w:val="0099515A"/>
    <w:rsid w:val="009977EA"/>
    <w:rsid w:val="009A03F5"/>
    <w:rsid w:val="009A1235"/>
    <w:rsid w:val="009B7902"/>
    <w:rsid w:val="009C0A0C"/>
    <w:rsid w:val="009D58F0"/>
    <w:rsid w:val="009E1EFF"/>
    <w:rsid w:val="009E7189"/>
    <w:rsid w:val="009F5A3B"/>
    <w:rsid w:val="009F6D2A"/>
    <w:rsid w:val="00A012F4"/>
    <w:rsid w:val="00A10087"/>
    <w:rsid w:val="00A12399"/>
    <w:rsid w:val="00A1594C"/>
    <w:rsid w:val="00A61CD7"/>
    <w:rsid w:val="00A622C4"/>
    <w:rsid w:val="00A645F3"/>
    <w:rsid w:val="00A83284"/>
    <w:rsid w:val="00A94744"/>
    <w:rsid w:val="00A96A2E"/>
    <w:rsid w:val="00A9727E"/>
    <w:rsid w:val="00AA3ED8"/>
    <w:rsid w:val="00AA66BA"/>
    <w:rsid w:val="00AB1845"/>
    <w:rsid w:val="00AB2AF4"/>
    <w:rsid w:val="00AB7C0F"/>
    <w:rsid w:val="00AC3506"/>
    <w:rsid w:val="00AD43D1"/>
    <w:rsid w:val="00AD506E"/>
    <w:rsid w:val="00AD6B32"/>
    <w:rsid w:val="00AE2252"/>
    <w:rsid w:val="00AE4E72"/>
    <w:rsid w:val="00AF25C7"/>
    <w:rsid w:val="00AF426A"/>
    <w:rsid w:val="00B028D9"/>
    <w:rsid w:val="00B07FD4"/>
    <w:rsid w:val="00B10D88"/>
    <w:rsid w:val="00B12E33"/>
    <w:rsid w:val="00B176B5"/>
    <w:rsid w:val="00B20628"/>
    <w:rsid w:val="00B269BC"/>
    <w:rsid w:val="00B410FE"/>
    <w:rsid w:val="00B43403"/>
    <w:rsid w:val="00B44384"/>
    <w:rsid w:val="00B60354"/>
    <w:rsid w:val="00B741CF"/>
    <w:rsid w:val="00B91EDC"/>
    <w:rsid w:val="00BA26B0"/>
    <w:rsid w:val="00BA28A7"/>
    <w:rsid w:val="00BB0E77"/>
    <w:rsid w:val="00BC3730"/>
    <w:rsid w:val="00BC5380"/>
    <w:rsid w:val="00BC64E0"/>
    <w:rsid w:val="00BC6D5E"/>
    <w:rsid w:val="00BD689D"/>
    <w:rsid w:val="00BF03A6"/>
    <w:rsid w:val="00BF5ED0"/>
    <w:rsid w:val="00BF7A7F"/>
    <w:rsid w:val="00C00052"/>
    <w:rsid w:val="00C02543"/>
    <w:rsid w:val="00C05A98"/>
    <w:rsid w:val="00C1468B"/>
    <w:rsid w:val="00C315DC"/>
    <w:rsid w:val="00C33A07"/>
    <w:rsid w:val="00C41B6D"/>
    <w:rsid w:val="00C535CE"/>
    <w:rsid w:val="00C66B2C"/>
    <w:rsid w:val="00C94372"/>
    <w:rsid w:val="00CB14DA"/>
    <w:rsid w:val="00CB4327"/>
    <w:rsid w:val="00CB546C"/>
    <w:rsid w:val="00CC6BBB"/>
    <w:rsid w:val="00CD505E"/>
    <w:rsid w:val="00CE780E"/>
    <w:rsid w:val="00CE7D1F"/>
    <w:rsid w:val="00CF3D90"/>
    <w:rsid w:val="00CF406C"/>
    <w:rsid w:val="00D07212"/>
    <w:rsid w:val="00D10468"/>
    <w:rsid w:val="00D13BE1"/>
    <w:rsid w:val="00D20B1E"/>
    <w:rsid w:val="00D331CD"/>
    <w:rsid w:val="00D42CC5"/>
    <w:rsid w:val="00D745E1"/>
    <w:rsid w:val="00D75637"/>
    <w:rsid w:val="00D90E8C"/>
    <w:rsid w:val="00D95921"/>
    <w:rsid w:val="00DA05A4"/>
    <w:rsid w:val="00DA1705"/>
    <w:rsid w:val="00DA1BFE"/>
    <w:rsid w:val="00DB0E61"/>
    <w:rsid w:val="00DC3393"/>
    <w:rsid w:val="00DD1D2E"/>
    <w:rsid w:val="00DE2A51"/>
    <w:rsid w:val="00DE4516"/>
    <w:rsid w:val="00DF49F2"/>
    <w:rsid w:val="00DF540C"/>
    <w:rsid w:val="00E11EED"/>
    <w:rsid w:val="00E1755F"/>
    <w:rsid w:val="00E31FB8"/>
    <w:rsid w:val="00E65396"/>
    <w:rsid w:val="00E8673B"/>
    <w:rsid w:val="00E93ED6"/>
    <w:rsid w:val="00EA49B3"/>
    <w:rsid w:val="00EA5A44"/>
    <w:rsid w:val="00EB35A4"/>
    <w:rsid w:val="00EC09EC"/>
    <w:rsid w:val="00EC6856"/>
    <w:rsid w:val="00ED1F13"/>
    <w:rsid w:val="00ED388D"/>
    <w:rsid w:val="00EE60CE"/>
    <w:rsid w:val="00F13525"/>
    <w:rsid w:val="00F26E65"/>
    <w:rsid w:val="00F51FB1"/>
    <w:rsid w:val="00F54EB4"/>
    <w:rsid w:val="00F75E0B"/>
    <w:rsid w:val="00F84F1F"/>
    <w:rsid w:val="00F867CA"/>
    <w:rsid w:val="00F92750"/>
    <w:rsid w:val="00F9642A"/>
    <w:rsid w:val="00F97295"/>
    <w:rsid w:val="00FA6323"/>
    <w:rsid w:val="00FB083B"/>
    <w:rsid w:val="00FB705F"/>
    <w:rsid w:val="00FC383B"/>
    <w:rsid w:val="00FD381C"/>
    <w:rsid w:val="00FD7584"/>
    <w:rsid w:val="00FE0B4D"/>
    <w:rsid w:val="00FE273A"/>
    <w:rsid w:val="00FE404E"/>
    <w:rsid w:val="00FE5CD9"/>
    <w:rsid w:val="00FF0D4A"/>
    <w:rsid w:val="010A813A"/>
    <w:rsid w:val="016A1666"/>
    <w:rsid w:val="01B5D8A0"/>
    <w:rsid w:val="01C40661"/>
    <w:rsid w:val="01FAC3DC"/>
    <w:rsid w:val="022AAB76"/>
    <w:rsid w:val="022D36A0"/>
    <w:rsid w:val="02A6A64A"/>
    <w:rsid w:val="02FBE20D"/>
    <w:rsid w:val="031A729C"/>
    <w:rsid w:val="0376748D"/>
    <w:rsid w:val="038A1D66"/>
    <w:rsid w:val="039EC987"/>
    <w:rsid w:val="0448FCDC"/>
    <w:rsid w:val="046ACBC2"/>
    <w:rsid w:val="049FE57A"/>
    <w:rsid w:val="04A45110"/>
    <w:rsid w:val="04ECE275"/>
    <w:rsid w:val="05371379"/>
    <w:rsid w:val="056CCD9D"/>
    <w:rsid w:val="0588336A"/>
    <w:rsid w:val="058BEC09"/>
    <w:rsid w:val="06442DAC"/>
    <w:rsid w:val="06D24C3D"/>
    <w:rsid w:val="06DA1D98"/>
    <w:rsid w:val="06E32FB9"/>
    <w:rsid w:val="073D36B5"/>
    <w:rsid w:val="07AAD28C"/>
    <w:rsid w:val="081F694E"/>
    <w:rsid w:val="08B7F473"/>
    <w:rsid w:val="08CDB7B4"/>
    <w:rsid w:val="09E15822"/>
    <w:rsid w:val="09F8CA16"/>
    <w:rsid w:val="0A0515A4"/>
    <w:rsid w:val="0A166A06"/>
    <w:rsid w:val="0A36E9CB"/>
    <w:rsid w:val="0A47D9D5"/>
    <w:rsid w:val="0AAAF5B5"/>
    <w:rsid w:val="0AADD087"/>
    <w:rsid w:val="0AB83B14"/>
    <w:rsid w:val="0ACB2634"/>
    <w:rsid w:val="0AFDCF3E"/>
    <w:rsid w:val="0B2A6A3E"/>
    <w:rsid w:val="0BAACB42"/>
    <w:rsid w:val="0BC231FF"/>
    <w:rsid w:val="0BF7C843"/>
    <w:rsid w:val="0C19FD65"/>
    <w:rsid w:val="0C30F42F"/>
    <w:rsid w:val="0C656544"/>
    <w:rsid w:val="0C7D0496"/>
    <w:rsid w:val="0D38C923"/>
    <w:rsid w:val="0D39DDCD"/>
    <w:rsid w:val="0D8E6C78"/>
    <w:rsid w:val="0DC7A9DF"/>
    <w:rsid w:val="0DEC8B95"/>
    <w:rsid w:val="0E0FE08B"/>
    <w:rsid w:val="0E478BF2"/>
    <w:rsid w:val="0E70640F"/>
    <w:rsid w:val="0EF2C9CB"/>
    <w:rsid w:val="0F38A70D"/>
    <w:rsid w:val="0FFC2431"/>
    <w:rsid w:val="100BC7EE"/>
    <w:rsid w:val="10555A89"/>
    <w:rsid w:val="105D70F9"/>
    <w:rsid w:val="1182E158"/>
    <w:rsid w:val="123C8B6D"/>
    <w:rsid w:val="12418686"/>
    <w:rsid w:val="12851AA8"/>
    <w:rsid w:val="1311D416"/>
    <w:rsid w:val="132DEA1C"/>
    <w:rsid w:val="13630391"/>
    <w:rsid w:val="1381C155"/>
    <w:rsid w:val="1385B83B"/>
    <w:rsid w:val="13875EC3"/>
    <w:rsid w:val="13DB2AFB"/>
    <w:rsid w:val="140A9F28"/>
    <w:rsid w:val="145CC610"/>
    <w:rsid w:val="147CA137"/>
    <w:rsid w:val="14AAE3DB"/>
    <w:rsid w:val="14FA8D42"/>
    <w:rsid w:val="151C4A52"/>
    <w:rsid w:val="152DAFE3"/>
    <w:rsid w:val="155064AB"/>
    <w:rsid w:val="15B8855C"/>
    <w:rsid w:val="15D8DF3D"/>
    <w:rsid w:val="161130F3"/>
    <w:rsid w:val="16328D0D"/>
    <w:rsid w:val="167208A3"/>
    <w:rsid w:val="1685E44B"/>
    <w:rsid w:val="16AADBE2"/>
    <w:rsid w:val="16B5B38E"/>
    <w:rsid w:val="16F4C48B"/>
    <w:rsid w:val="17145FA0"/>
    <w:rsid w:val="172157EC"/>
    <w:rsid w:val="17256668"/>
    <w:rsid w:val="17448021"/>
    <w:rsid w:val="17722563"/>
    <w:rsid w:val="17DFFFFA"/>
    <w:rsid w:val="1837994C"/>
    <w:rsid w:val="183AC3DD"/>
    <w:rsid w:val="185A4D4C"/>
    <w:rsid w:val="1860331B"/>
    <w:rsid w:val="186C87BF"/>
    <w:rsid w:val="186D587B"/>
    <w:rsid w:val="189D24E8"/>
    <w:rsid w:val="18A31693"/>
    <w:rsid w:val="18B6E348"/>
    <w:rsid w:val="18C12D18"/>
    <w:rsid w:val="18F9AC08"/>
    <w:rsid w:val="1909A063"/>
    <w:rsid w:val="19614C98"/>
    <w:rsid w:val="19648425"/>
    <w:rsid w:val="1999F2EC"/>
    <w:rsid w:val="19B945F3"/>
    <w:rsid w:val="19EAFF1A"/>
    <w:rsid w:val="1A100DF4"/>
    <w:rsid w:val="1AA40944"/>
    <w:rsid w:val="1AF04221"/>
    <w:rsid w:val="1B3EBB2F"/>
    <w:rsid w:val="1B426A84"/>
    <w:rsid w:val="1B5E6DDC"/>
    <w:rsid w:val="1B614874"/>
    <w:rsid w:val="1B733947"/>
    <w:rsid w:val="1BDFB457"/>
    <w:rsid w:val="1BFFE5DD"/>
    <w:rsid w:val="1C5D5983"/>
    <w:rsid w:val="1C674EAB"/>
    <w:rsid w:val="1C905408"/>
    <w:rsid w:val="1D0F659B"/>
    <w:rsid w:val="1D74109C"/>
    <w:rsid w:val="1DFE10FB"/>
    <w:rsid w:val="1E04ECF8"/>
    <w:rsid w:val="1E09357C"/>
    <w:rsid w:val="1E3BD522"/>
    <w:rsid w:val="1E9D0D0E"/>
    <w:rsid w:val="1EB66056"/>
    <w:rsid w:val="1ED16389"/>
    <w:rsid w:val="1F93195A"/>
    <w:rsid w:val="1FAEDB7B"/>
    <w:rsid w:val="1FB599A5"/>
    <w:rsid w:val="20251A10"/>
    <w:rsid w:val="206D5A9B"/>
    <w:rsid w:val="20836FBA"/>
    <w:rsid w:val="211AC3F0"/>
    <w:rsid w:val="21814E4B"/>
    <w:rsid w:val="21E50068"/>
    <w:rsid w:val="220AFAEA"/>
    <w:rsid w:val="22104B3E"/>
    <w:rsid w:val="224E0CD0"/>
    <w:rsid w:val="2253E2B3"/>
    <w:rsid w:val="225545DC"/>
    <w:rsid w:val="22651A66"/>
    <w:rsid w:val="226EDB3C"/>
    <w:rsid w:val="2288A907"/>
    <w:rsid w:val="22A53D3E"/>
    <w:rsid w:val="22C7C5C9"/>
    <w:rsid w:val="22DA4C19"/>
    <w:rsid w:val="22E0C2A4"/>
    <w:rsid w:val="22F550E1"/>
    <w:rsid w:val="22FF062A"/>
    <w:rsid w:val="2305D24A"/>
    <w:rsid w:val="23246A0B"/>
    <w:rsid w:val="237F68C6"/>
    <w:rsid w:val="239535AE"/>
    <w:rsid w:val="23C3156C"/>
    <w:rsid w:val="23EBA45D"/>
    <w:rsid w:val="241EBB98"/>
    <w:rsid w:val="245315E1"/>
    <w:rsid w:val="2494BFD8"/>
    <w:rsid w:val="24C503BF"/>
    <w:rsid w:val="24C8B19C"/>
    <w:rsid w:val="24D0BD2F"/>
    <w:rsid w:val="24E6FE4F"/>
    <w:rsid w:val="251BBB84"/>
    <w:rsid w:val="254BBFA8"/>
    <w:rsid w:val="25625220"/>
    <w:rsid w:val="2575287C"/>
    <w:rsid w:val="257BC05D"/>
    <w:rsid w:val="25824337"/>
    <w:rsid w:val="25CC97BD"/>
    <w:rsid w:val="25DC315F"/>
    <w:rsid w:val="2636F7F3"/>
    <w:rsid w:val="263F61EC"/>
    <w:rsid w:val="263FCB9F"/>
    <w:rsid w:val="26712FC3"/>
    <w:rsid w:val="267A7732"/>
    <w:rsid w:val="268ADD5D"/>
    <w:rsid w:val="26ECA90F"/>
    <w:rsid w:val="271779D2"/>
    <w:rsid w:val="2729DE15"/>
    <w:rsid w:val="27A26FD7"/>
    <w:rsid w:val="27AE077D"/>
    <w:rsid w:val="27B8F53D"/>
    <w:rsid w:val="27D02AE4"/>
    <w:rsid w:val="28021E54"/>
    <w:rsid w:val="2802CB9A"/>
    <w:rsid w:val="2861C0EA"/>
    <w:rsid w:val="287D9916"/>
    <w:rsid w:val="2898F747"/>
    <w:rsid w:val="28BE266E"/>
    <w:rsid w:val="28CB8B0E"/>
    <w:rsid w:val="28EA6D21"/>
    <w:rsid w:val="29570F82"/>
    <w:rsid w:val="29C5C36B"/>
    <w:rsid w:val="29C7A485"/>
    <w:rsid w:val="29C7A4A0"/>
    <w:rsid w:val="2A064D6A"/>
    <w:rsid w:val="2A4E96A1"/>
    <w:rsid w:val="2B107744"/>
    <w:rsid w:val="2B12EE72"/>
    <w:rsid w:val="2B4C68B0"/>
    <w:rsid w:val="2B5DE932"/>
    <w:rsid w:val="2B9AA5E0"/>
    <w:rsid w:val="2BBD95CB"/>
    <w:rsid w:val="2C1D18F4"/>
    <w:rsid w:val="2C9F390C"/>
    <w:rsid w:val="2CD2316D"/>
    <w:rsid w:val="2CE1EBBB"/>
    <w:rsid w:val="2CE4F8B3"/>
    <w:rsid w:val="2D26B3AC"/>
    <w:rsid w:val="2D4EE750"/>
    <w:rsid w:val="2D553131"/>
    <w:rsid w:val="2D682C6B"/>
    <w:rsid w:val="2D6F5793"/>
    <w:rsid w:val="2DA20168"/>
    <w:rsid w:val="2DD2BC87"/>
    <w:rsid w:val="2E25001E"/>
    <w:rsid w:val="2E6C9B3F"/>
    <w:rsid w:val="2E833857"/>
    <w:rsid w:val="2E96C001"/>
    <w:rsid w:val="2EC234DB"/>
    <w:rsid w:val="2EC903C2"/>
    <w:rsid w:val="2EFEF2CD"/>
    <w:rsid w:val="2F509241"/>
    <w:rsid w:val="2F51D0E9"/>
    <w:rsid w:val="2FAFF7BB"/>
    <w:rsid w:val="2FB49AE6"/>
    <w:rsid w:val="2FB6219B"/>
    <w:rsid w:val="3067D000"/>
    <w:rsid w:val="3089B714"/>
    <w:rsid w:val="30DB84F6"/>
    <w:rsid w:val="3119E485"/>
    <w:rsid w:val="311ABD0B"/>
    <w:rsid w:val="3170F8B6"/>
    <w:rsid w:val="317B0CEF"/>
    <w:rsid w:val="317CDDDD"/>
    <w:rsid w:val="31EA4297"/>
    <w:rsid w:val="3217C730"/>
    <w:rsid w:val="322F3D0C"/>
    <w:rsid w:val="3250EAB6"/>
    <w:rsid w:val="32639063"/>
    <w:rsid w:val="32822EC3"/>
    <w:rsid w:val="32C8B4BC"/>
    <w:rsid w:val="32F1260B"/>
    <w:rsid w:val="3323BD65"/>
    <w:rsid w:val="33293872"/>
    <w:rsid w:val="332965C7"/>
    <w:rsid w:val="334215F5"/>
    <w:rsid w:val="3345437B"/>
    <w:rsid w:val="34D1A516"/>
    <w:rsid w:val="34F678AA"/>
    <w:rsid w:val="3505FA07"/>
    <w:rsid w:val="36E0F4CD"/>
    <w:rsid w:val="3754364B"/>
    <w:rsid w:val="37640465"/>
    <w:rsid w:val="376830CC"/>
    <w:rsid w:val="3792BA14"/>
    <w:rsid w:val="37C53C6B"/>
    <w:rsid w:val="3824D01C"/>
    <w:rsid w:val="383A9789"/>
    <w:rsid w:val="387EBDCB"/>
    <w:rsid w:val="38BE3119"/>
    <w:rsid w:val="38C6CE53"/>
    <w:rsid w:val="38E82543"/>
    <w:rsid w:val="39120C72"/>
    <w:rsid w:val="392B5B02"/>
    <w:rsid w:val="394F0A68"/>
    <w:rsid w:val="39790865"/>
    <w:rsid w:val="398A96AB"/>
    <w:rsid w:val="3991FA42"/>
    <w:rsid w:val="39A19EB8"/>
    <w:rsid w:val="39C30F30"/>
    <w:rsid w:val="3A0A37AE"/>
    <w:rsid w:val="3A139759"/>
    <w:rsid w:val="3A23F94A"/>
    <w:rsid w:val="3A4E4A49"/>
    <w:rsid w:val="3A5AF1D9"/>
    <w:rsid w:val="3A7E4664"/>
    <w:rsid w:val="3AA4B75B"/>
    <w:rsid w:val="3ABAF481"/>
    <w:rsid w:val="3ADD1FF8"/>
    <w:rsid w:val="3B2171EB"/>
    <w:rsid w:val="3B3D50AD"/>
    <w:rsid w:val="3B88B179"/>
    <w:rsid w:val="3B92A8A8"/>
    <w:rsid w:val="3C0AF7C7"/>
    <w:rsid w:val="3C5D335F"/>
    <w:rsid w:val="3CA23FE1"/>
    <w:rsid w:val="3CD31CCE"/>
    <w:rsid w:val="3D1C506F"/>
    <w:rsid w:val="3D8489E5"/>
    <w:rsid w:val="3DC25208"/>
    <w:rsid w:val="3DFEA9E6"/>
    <w:rsid w:val="3E7F9770"/>
    <w:rsid w:val="3EBD2B76"/>
    <w:rsid w:val="3EDF1DF8"/>
    <w:rsid w:val="3F08648A"/>
    <w:rsid w:val="3F243436"/>
    <w:rsid w:val="3F2DBB87"/>
    <w:rsid w:val="3F402CF6"/>
    <w:rsid w:val="3F5E6EA8"/>
    <w:rsid w:val="3F6DD12A"/>
    <w:rsid w:val="3F9E1D85"/>
    <w:rsid w:val="3F9FF877"/>
    <w:rsid w:val="3FA3029F"/>
    <w:rsid w:val="3FF14644"/>
    <w:rsid w:val="40593450"/>
    <w:rsid w:val="407A8A5B"/>
    <w:rsid w:val="40B91A58"/>
    <w:rsid w:val="40E5168F"/>
    <w:rsid w:val="41267011"/>
    <w:rsid w:val="415BFDB2"/>
    <w:rsid w:val="4174B596"/>
    <w:rsid w:val="4186F695"/>
    <w:rsid w:val="41CC1A40"/>
    <w:rsid w:val="41D88880"/>
    <w:rsid w:val="42A47C22"/>
    <w:rsid w:val="42E8B36E"/>
    <w:rsid w:val="42F71807"/>
    <w:rsid w:val="432DEE49"/>
    <w:rsid w:val="4374231C"/>
    <w:rsid w:val="4386A5D6"/>
    <w:rsid w:val="439D9FFE"/>
    <w:rsid w:val="44299E02"/>
    <w:rsid w:val="442B5BA6"/>
    <w:rsid w:val="444B1E32"/>
    <w:rsid w:val="444CB496"/>
    <w:rsid w:val="4475564C"/>
    <w:rsid w:val="44A6553B"/>
    <w:rsid w:val="44E7A38B"/>
    <w:rsid w:val="4500C722"/>
    <w:rsid w:val="4527CAB3"/>
    <w:rsid w:val="45509F84"/>
    <w:rsid w:val="45538F4A"/>
    <w:rsid w:val="4572D1D8"/>
    <w:rsid w:val="45E135B2"/>
    <w:rsid w:val="45F90A3E"/>
    <w:rsid w:val="463966CD"/>
    <w:rsid w:val="4642D9B3"/>
    <w:rsid w:val="46678C5E"/>
    <w:rsid w:val="466939A9"/>
    <w:rsid w:val="467EF373"/>
    <w:rsid w:val="46A1A240"/>
    <w:rsid w:val="46A71EC9"/>
    <w:rsid w:val="46D7FF1F"/>
    <w:rsid w:val="46F14CF3"/>
    <w:rsid w:val="476E1E5D"/>
    <w:rsid w:val="47B0A638"/>
    <w:rsid w:val="47EA5681"/>
    <w:rsid w:val="4808E638"/>
    <w:rsid w:val="482B6A07"/>
    <w:rsid w:val="484ADA2F"/>
    <w:rsid w:val="4859C757"/>
    <w:rsid w:val="4881C9DD"/>
    <w:rsid w:val="4884DAFB"/>
    <w:rsid w:val="488F65D6"/>
    <w:rsid w:val="489D384B"/>
    <w:rsid w:val="48BBCD01"/>
    <w:rsid w:val="491046FA"/>
    <w:rsid w:val="4995AD04"/>
    <w:rsid w:val="49E474FB"/>
    <w:rsid w:val="4A1D187E"/>
    <w:rsid w:val="4A882ECB"/>
    <w:rsid w:val="4A965C99"/>
    <w:rsid w:val="4A9DD986"/>
    <w:rsid w:val="4AAFEC7B"/>
    <w:rsid w:val="4AC25F8F"/>
    <w:rsid w:val="4AF1D78D"/>
    <w:rsid w:val="4B20C400"/>
    <w:rsid w:val="4B5F6883"/>
    <w:rsid w:val="4B62F987"/>
    <w:rsid w:val="4B717346"/>
    <w:rsid w:val="4B8FE9FA"/>
    <w:rsid w:val="4BC3ACAD"/>
    <w:rsid w:val="4BE00C96"/>
    <w:rsid w:val="4C19D539"/>
    <w:rsid w:val="4C4F7927"/>
    <w:rsid w:val="4C8E5658"/>
    <w:rsid w:val="4C916643"/>
    <w:rsid w:val="4D791A93"/>
    <w:rsid w:val="4D84A631"/>
    <w:rsid w:val="4DE04406"/>
    <w:rsid w:val="4E17870F"/>
    <w:rsid w:val="4E40F5E1"/>
    <w:rsid w:val="4E423E44"/>
    <w:rsid w:val="4E8F2D34"/>
    <w:rsid w:val="4EC74D6C"/>
    <w:rsid w:val="4ECA7BB7"/>
    <w:rsid w:val="4EDE5977"/>
    <w:rsid w:val="4EF4200C"/>
    <w:rsid w:val="4F3066F4"/>
    <w:rsid w:val="4F599B3D"/>
    <w:rsid w:val="4F6470E7"/>
    <w:rsid w:val="4FE6AC3D"/>
    <w:rsid w:val="5004BBDA"/>
    <w:rsid w:val="50270515"/>
    <w:rsid w:val="5053BEAB"/>
    <w:rsid w:val="506E5DA6"/>
    <w:rsid w:val="5086AC0D"/>
    <w:rsid w:val="50981732"/>
    <w:rsid w:val="509AA539"/>
    <w:rsid w:val="509B886C"/>
    <w:rsid w:val="50C17F6B"/>
    <w:rsid w:val="50D4E5AE"/>
    <w:rsid w:val="51481260"/>
    <w:rsid w:val="51A07455"/>
    <w:rsid w:val="51A313F0"/>
    <w:rsid w:val="51D133E3"/>
    <w:rsid w:val="5202E6A5"/>
    <w:rsid w:val="521D57B5"/>
    <w:rsid w:val="52995FD7"/>
    <w:rsid w:val="52D577D6"/>
    <w:rsid w:val="52DEEE4B"/>
    <w:rsid w:val="52E29856"/>
    <w:rsid w:val="52F2AAAE"/>
    <w:rsid w:val="52FE9ED2"/>
    <w:rsid w:val="53186F32"/>
    <w:rsid w:val="536C8EBE"/>
    <w:rsid w:val="5392730C"/>
    <w:rsid w:val="53AEE1C7"/>
    <w:rsid w:val="53B674A8"/>
    <w:rsid w:val="53E6970C"/>
    <w:rsid w:val="540D41B9"/>
    <w:rsid w:val="54177ED3"/>
    <w:rsid w:val="5459353C"/>
    <w:rsid w:val="547C7FA7"/>
    <w:rsid w:val="54ACC848"/>
    <w:rsid w:val="54B45240"/>
    <w:rsid w:val="551320A2"/>
    <w:rsid w:val="553D6E16"/>
    <w:rsid w:val="5556C0D1"/>
    <w:rsid w:val="55B0D646"/>
    <w:rsid w:val="55B5D5E7"/>
    <w:rsid w:val="55EAD859"/>
    <w:rsid w:val="56027901"/>
    <w:rsid w:val="56637FB7"/>
    <w:rsid w:val="566A0BC9"/>
    <w:rsid w:val="5678EC39"/>
    <w:rsid w:val="56A30483"/>
    <w:rsid w:val="56C11B1D"/>
    <w:rsid w:val="56D767F7"/>
    <w:rsid w:val="56EAF5FF"/>
    <w:rsid w:val="5726174E"/>
    <w:rsid w:val="576FB18D"/>
    <w:rsid w:val="57C0719B"/>
    <w:rsid w:val="57EAD14B"/>
    <w:rsid w:val="584A5E47"/>
    <w:rsid w:val="58758852"/>
    <w:rsid w:val="589B878B"/>
    <w:rsid w:val="58B7526C"/>
    <w:rsid w:val="58BB1C0C"/>
    <w:rsid w:val="58DF98D7"/>
    <w:rsid w:val="58F31D04"/>
    <w:rsid w:val="5943CEF0"/>
    <w:rsid w:val="59496A20"/>
    <w:rsid w:val="596CDD29"/>
    <w:rsid w:val="597D5C96"/>
    <w:rsid w:val="59D9C80A"/>
    <w:rsid w:val="5A2A76E7"/>
    <w:rsid w:val="5A6D4842"/>
    <w:rsid w:val="5A8C61C3"/>
    <w:rsid w:val="5AB3839C"/>
    <w:rsid w:val="5B264686"/>
    <w:rsid w:val="5B4DA67D"/>
    <w:rsid w:val="5BD2C995"/>
    <w:rsid w:val="5BDF9B8F"/>
    <w:rsid w:val="5BE0D94F"/>
    <w:rsid w:val="5C16C935"/>
    <w:rsid w:val="5C5F47EB"/>
    <w:rsid w:val="5C87822B"/>
    <w:rsid w:val="5CB21B7B"/>
    <w:rsid w:val="5CFE423A"/>
    <w:rsid w:val="5D11160D"/>
    <w:rsid w:val="5D719016"/>
    <w:rsid w:val="5D901CD2"/>
    <w:rsid w:val="5DC79F32"/>
    <w:rsid w:val="5DD1D291"/>
    <w:rsid w:val="5DD8E56B"/>
    <w:rsid w:val="5E1E4960"/>
    <w:rsid w:val="5E36C43E"/>
    <w:rsid w:val="5E41B288"/>
    <w:rsid w:val="5E9ED6BE"/>
    <w:rsid w:val="5EEA4A5A"/>
    <w:rsid w:val="5F49924E"/>
    <w:rsid w:val="5F55A539"/>
    <w:rsid w:val="5F5683B2"/>
    <w:rsid w:val="5F5ED34B"/>
    <w:rsid w:val="5F7FE495"/>
    <w:rsid w:val="5F8646DB"/>
    <w:rsid w:val="5F8DBADD"/>
    <w:rsid w:val="5FBEC4B3"/>
    <w:rsid w:val="6000CF4E"/>
    <w:rsid w:val="6050D3CD"/>
    <w:rsid w:val="60F49380"/>
    <w:rsid w:val="61521C26"/>
    <w:rsid w:val="6181C516"/>
    <w:rsid w:val="618DA2FE"/>
    <w:rsid w:val="61B11EBB"/>
    <w:rsid w:val="61D35F69"/>
    <w:rsid w:val="62377564"/>
    <w:rsid w:val="6242B0FB"/>
    <w:rsid w:val="6243CC06"/>
    <w:rsid w:val="626C84A8"/>
    <w:rsid w:val="62D06E44"/>
    <w:rsid w:val="62DA1A83"/>
    <w:rsid w:val="62F49691"/>
    <w:rsid w:val="635E6661"/>
    <w:rsid w:val="63877D50"/>
    <w:rsid w:val="638B9C1F"/>
    <w:rsid w:val="63B2A1A1"/>
    <w:rsid w:val="64431627"/>
    <w:rsid w:val="64E9615D"/>
    <w:rsid w:val="65330EA3"/>
    <w:rsid w:val="655663E9"/>
    <w:rsid w:val="6558273A"/>
    <w:rsid w:val="65736B5F"/>
    <w:rsid w:val="65A2EB09"/>
    <w:rsid w:val="65B46B75"/>
    <w:rsid w:val="65DB035A"/>
    <w:rsid w:val="65FBB7F3"/>
    <w:rsid w:val="6603BB48"/>
    <w:rsid w:val="6687E01F"/>
    <w:rsid w:val="6706E104"/>
    <w:rsid w:val="6707E49A"/>
    <w:rsid w:val="67101873"/>
    <w:rsid w:val="67163560"/>
    <w:rsid w:val="67296B98"/>
    <w:rsid w:val="678D402D"/>
    <w:rsid w:val="67AC8C0C"/>
    <w:rsid w:val="67DDD08B"/>
    <w:rsid w:val="68627A42"/>
    <w:rsid w:val="68EF9337"/>
    <w:rsid w:val="69F4E050"/>
    <w:rsid w:val="6A51A49D"/>
    <w:rsid w:val="6A759E02"/>
    <w:rsid w:val="6A8A07CF"/>
    <w:rsid w:val="6A9A8F59"/>
    <w:rsid w:val="6AD74A81"/>
    <w:rsid w:val="6ADC6E31"/>
    <w:rsid w:val="6AE6071D"/>
    <w:rsid w:val="6B00639E"/>
    <w:rsid w:val="6B012F2F"/>
    <w:rsid w:val="6B3998F6"/>
    <w:rsid w:val="6B5BA39D"/>
    <w:rsid w:val="6B625A18"/>
    <w:rsid w:val="6B6271BB"/>
    <w:rsid w:val="6B69009A"/>
    <w:rsid w:val="6B69ED1C"/>
    <w:rsid w:val="6BF8B10E"/>
    <w:rsid w:val="6BF962D7"/>
    <w:rsid w:val="6BFEE8F8"/>
    <w:rsid w:val="6C69DC95"/>
    <w:rsid w:val="6CDEC3B8"/>
    <w:rsid w:val="6CE478FA"/>
    <w:rsid w:val="6CF3FAE1"/>
    <w:rsid w:val="6D384741"/>
    <w:rsid w:val="6D4F40AD"/>
    <w:rsid w:val="6D5449CA"/>
    <w:rsid w:val="6DA1CD67"/>
    <w:rsid w:val="6DEE9A7B"/>
    <w:rsid w:val="6E48DD52"/>
    <w:rsid w:val="6E574B71"/>
    <w:rsid w:val="6EDB4780"/>
    <w:rsid w:val="6F0C954C"/>
    <w:rsid w:val="6F1808A0"/>
    <w:rsid w:val="6F5E03A8"/>
    <w:rsid w:val="6F6861DD"/>
    <w:rsid w:val="6F8FACAB"/>
    <w:rsid w:val="6F9BAC1E"/>
    <w:rsid w:val="6FA3CD6C"/>
    <w:rsid w:val="6FA9C814"/>
    <w:rsid w:val="6FBBE9B2"/>
    <w:rsid w:val="6FF20D2B"/>
    <w:rsid w:val="7009E0B3"/>
    <w:rsid w:val="705114D6"/>
    <w:rsid w:val="705E3D1E"/>
    <w:rsid w:val="70858A49"/>
    <w:rsid w:val="70D62815"/>
    <w:rsid w:val="7100284D"/>
    <w:rsid w:val="7116F35B"/>
    <w:rsid w:val="71BD9A02"/>
    <w:rsid w:val="7230AAFA"/>
    <w:rsid w:val="726B9F38"/>
    <w:rsid w:val="72DA6EDC"/>
    <w:rsid w:val="72E269C6"/>
    <w:rsid w:val="731FDCC5"/>
    <w:rsid w:val="73AEE4CE"/>
    <w:rsid w:val="73BD90C1"/>
    <w:rsid w:val="73BE23F3"/>
    <w:rsid w:val="73D1B7AB"/>
    <w:rsid w:val="745E7845"/>
    <w:rsid w:val="74F40449"/>
    <w:rsid w:val="753205C7"/>
    <w:rsid w:val="75385831"/>
    <w:rsid w:val="755CACEB"/>
    <w:rsid w:val="75BCE5B5"/>
    <w:rsid w:val="75F99E4B"/>
    <w:rsid w:val="763D8E11"/>
    <w:rsid w:val="76447433"/>
    <w:rsid w:val="7677D019"/>
    <w:rsid w:val="7677F7B5"/>
    <w:rsid w:val="76E5034E"/>
    <w:rsid w:val="773B29F5"/>
    <w:rsid w:val="778080F6"/>
    <w:rsid w:val="77849D9E"/>
    <w:rsid w:val="77F421CB"/>
    <w:rsid w:val="78049ECD"/>
    <w:rsid w:val="78396878"/>
    <w:rsid w:val="7846D100"/>
    <w:rsid w:val="78688834"/>
    <w:rsid w:val="788F40E6"/>
    <w:rsid w:val="7897CA22"/>
    <w:rsid w:val="78FAC5AF"/>
    <w:rsid w:val="78FD356C"/>
    <w:rsid w:val="79424AA7"/>
    <w:rsid w:val="797EDCD7"/>
    <w:rsid w:val="79B3E2DF"/>
    <w:rsid w:val="79B82972"/>
    <w:rsid w:val="79E1F653"/>
    <w:rsid w:val="7A7FD57E"/>
    <w:rsid w:val="7B2D503A"/>
    <w:rsid w:val="7B4DAC94"/>
    <w:rsid w:val="7BAC964B"/>
    <w:rsid w:val="7BD494DF"/>
    <w:rsid w:val="7BDEB9D6"/>
    <w:rsid w:val="7BE3AF9F"/>
    <w:rsid w:val="7BE435F2"/>
    <w:rsid w:val="7C17F1BA"/>
    <w:rsid w:val="7C1C272B"/>
    <w:rsid w:val="7C38CE4B"/>
    <w:rsid w:val="7C39EC70"/>
    <w:rsid w:val="7C4D8D2C"/>
    <w:rsid w:val="7D36CB36"/>
    <w:rsid w:val="7D4F657A"/>
    <w:rsid w:val="7D5E4643"/>
    <w:rsid w:val="7D833229"/>
    <w:rsid w:val="7DCBCAE5"/>
    <w:rsid w:val="7E10F61F"/>
    <w:rsid w:val="7E339C70"/>
    <w:rsid w:val="7E501DE5"/>
    <w:rsid w:val="7E55F299"/>
    <w:rsid w:val="7E6F2179"/>
    <w:rsid w:val="7E9F371C"/>
    <w:rsid w:val="7EA6F637"/>
    <w:rsid w:val="7EF8F903"/>
    <w:rsid w:val="7F13BC32"/>
    <w:rsid w:val="7F1CB80E"/>
    <w:rsid w:val="7F55B4F7"/>
    <w:rsid w:val="7F5B40FC"/>
    <w:rsid w:val="7F66DB41"/>
    <w:rsid w:val="7FABA432"/>
    <w:rsid w:val="7FB63060"/>
    <w:rsid w:val="7FCBA795"/>
    <w:rsid w:val="7FCDF143"/>
    <w:rsid w:val="7FDAA78D"/>
    <w:rsid w:val="7FECE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4CBB0"/>
  <w15:chartTrackingRefBased/>
  <w15:docId w15:val="{F4F54D49-1871-4E8F-85AF-C8EEFA28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D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5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5D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59F7"/>
    <w:pPr>
      <w:ind w:left="720"/>
      <w:contextualSpacing/>
    </w:pPr>
  </w:style>
  <w:style w:type="paragraph" w:styleId="NoSpacing">
    <w:name w:val="No Spacing"/>
    <w:link w:val="NoSpacingChar"/>
    <w:uiPriority w:val="1"/>
    <w:qFormat/>
    <w:rsid w:val="00B10D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0D88"/>
    <w:rPr>
      <w:rFonts w:eastAsiaTheme="minorEastAsia"/>
      <w:lang w:val="en-US"/>
    </w:rPr>
  </w:style>
  <w:style w:type="character" w:customStyle="1" w:styleId="Heading1Char">
    <w:name w:val="Heading 1 Char"/>
    <w:basedOn w:val="DefaultParagraphFont"/>
    <w:link w:val="Heading1"/>
    <w:uiPriority w:val="9"/>
    <w:rsid w:val="008F5D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5D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5DA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E5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D9"/>
    <w:rPr>
      <w:rFonts w:ascii="Segoe UI" w:hAnsi="Segoe UI" w:cs="Segoe UI"/>
      <w:sz w:val="18"/>
      <w:szCs w:val="18"/>
    </w:rPr>
  </w:style>
  <w:style w:type="table" w:customStyle="1" w:styleId="TableGrid2">
    <w:name w:val="Table Grid2"/>
    <w:basedOn w:val="TableNormal"/>
    <w:next w:val="TableGrid"/>
    <w:uiPriority w:val="39"/>
    <w:rsid w:val="00BF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9C"/>
  </w:style>
  <w:style w:type="paragraph" w:styleId="Footer">
    <w:name w:val="footer"/>
    <w:basedOn w:val="Normal"/>
    <w:link w:val="FooterChar"/>
    <w:uiPriority w:val="99"/>
    <w:unhideWhenUsed/>
    <w:rsid w:val="0042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9C"/>
  </w:style>
  <w:style w:type="paragraph" w:styleId="TOCHeading">
    <w:name w:val="TOC Heading"/>
    <w:basedOn w:val="Heading1"/>
    <w:next w:val="Normal"/>
    <w:uiPriority w:val="39"/>
    <w:unhideWhenUsed/>
    <w:qFormat/>
    <w:rsid w:val="00426A9C"/>
    <w:pPr>
      <w:outlineLvl w:val="9"/>
    </w:pPr>
    <w:rPr>
      <w:lang w:val="en-US"/>
    </w:rPr>
  </w:style>
  <w:style w:type="paragraph" w:styleId="TOC2">
    <w:name w:val="toc 2"/>
    <w:basedOn w:val="Normal"/>
    <w:next w:val="Normal"/>
    <w:autoRedefine/>
    <w:uiPriority w:val="39"/>
    <w:unhideWhenUsed/>
    <w:rsid w:val="00426A9C"/>
    <w:pPr>
      <w:spacing w:after="100"/>
      <w:ind w:left="220"/>
    </w:pPr>
  </w:style>
  <w:style w:type="paragraph" w:styleId="TOC3">
    <w:name w:val="toc 3"/>
    <w:basedOn w:val="Normal"/>
    <w:next w:val="Normal"/>
    <w:autoRedefine/>
    <w:uiPriority w:val="39"/>
    <w:unhideWhenUsed/>
    <w:rsid w:val="00426A9C"/>
    <w:pPr>
      <w:spacing w:after="100"/>
      <w:ind w:left="440"/>
    </w:pPr>
  </w:style>
  <w:style w:type="paragraph" w:styleId="TOC1">
    <w:name w:val="toc 1"/>
    <w:basedOn w:val="Normal"/>
    <w:next w:val="Normal"/>
    <w:autoRedefine/>
    <w:uiPriority w:val="39"/>
    <w:unhideWhenUsed/>
    <w:rsid w:val="00310285"/>
    <w:pPr>
      <w:tabs>
        <w:tab w:val="left" w:pos="440"/>
        <w:tab w:val="right" w:leader="dot" w:pos="9016"/>
      </w:tabs>
      <w:spacing w:before="240" w:after="240"/>
    </w:pPr>
    <w:rPr>
      <w:rFonts w:cstheme="minorHAnsi"/>
      <w:b/>
      <w:noProof/>
      <w:sz w:val="24"/>
      <w:szCs w:val="24"/>
    </w:rPr>
  </w:style>
  <w:style w:type="character" w:styleId="Hyperlink">
    <w:name w:val="Hyperlink"/>
    <w:basedOn w:val="DefaultParagraphFont"/>
    <w:uiPriority w:val="99"/>
    <w:unhideWhenUsed/>
    <w:rsid w:val="00426A9C"/>
    <w:rPr>
      <w:color w:val="0563C1" w:themeColor="hyperlink"/>
      <w:u w:val="single"/>
    </w:rPr>
  </w:style>
  <w:style w:type="paragraph" w:styleId="FootnoteText">
    <w:name w:val="footnote text"/>
    <w:basedOn w:val="Normal"/>
    <w:link w:val="FootnoteTextChar"/>
    <w:uiPriority w:val="99"/>
    <w:semiHidden/>
    <w:unhideWhenUsed/>
    <w:rsid w:val="00AF25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5C7"/>
    <w:rPr>
      <w:sz w:val="20"/>
      <w:szCs w:val="20"/>
    </w:rPr>
  </w:style>
  <w:style w:type="character" w:styleId="FootnoteReference">
    <w:name w:val="footnote reference"/>
    <w:basedOn w:val="DefaultParagraphFont"/>
    <w:uiPriority w:val="99"/>
    <w:semiHidden/>
    <w:unhideWhenUsed/>
    <w:rsid w:val="00AF25C7"/>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5221"/>
    <w:rPr>
      <w:b/>
      <w:bCs/>
    </w:rPr>
  </w:style>
  <w:style w:type="character" w:customStyle="1" w:styleId="CommentSubjectChar">
    <w:name w:val="Comment Subject Char"/>
    <w:basedOn w:val="CommentTextChar"/>
    <w:link w:val="CommentSubject"/>
    <w:uiPriority w:val="99"/>
    <w:semiHidden/>
    <w:rsid w:val="000E5221"/>
    <w:rPr>
      <w:b/>
      <w:bCs/>
      <w:sz w:val="20"/>
      <w:szCs w:val="20"/>
    </w:rPr>
  </w:style>
  <w:style w:type="character" w:styleId="FollowedHyperlink">
    <w:name w:val="FollowedHyperlink"/>
    <w:basedOn w:val="DefaultParagraphFont"/>
    <w:uiPriority w:val="99"/>
    <w:semiHidden/>
    <w:unhideWhenUsed/>
    <w:rsid w:val="00843438"/>
    <w:rPr>
      <w:color w:val="954F72" w:themeColor="followedHyperlink"/>
      <w:u w:val="single"/>
    </w:rPr>
  </w:style>
  <w:style w:type="character" w:customStyle="1" w:styleId="ListParagraphChar">
    <w:name w:val="List Paragraph Char"/>
    <w:basedOn w:val="DefaultParagraphFont"/>
    <w:link w:val="ListParagraph"/>
    <w:uiPriority w:val="34"/>
    <w:qFormat/>
    <w:rsid w:val="009119E5"/>
  </w:style>
  <w:style w:type="paragraph" w:customStyle="1" w:styleId="paragraph">
    <w:name w:val="paragraph"/>
    <w:basedOn w:val="Normal"/>
    <w:rsid w:val="009C0A0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C0A0C"/>
  </w:style>
  <w:style w:type="character" w:customStyle="1" w:styleId="eop">
    <w:name w:val="eop"/>
    <w:basedOn w:val="DefaultParagraphFont"/>
    <w:rsid w:val="009C0A0C"/>
  </w:style>
  <w:style w:type="table" w:customStyle="1" w:styleId="TableGrid3">
    <w:name w:val="Table Grid3"/>
    <w:basedOn w:val="TableNormal"/>
    <w:next w:val="TableGrid"/>
    <w:uiPriority w:val="39"/>
    <w:rsid w:val="002D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546C"/>
    <w:rPr>
      <w:b/>
      <w:bCs/>
    </w:rPr>
  </w:style>
  <w:style w:type="paragraph" w:styleId="NormalWeb">
    <w:name w:val="Normal (Web)"/>
    <w:basedOn w:val="Normal"/>
    <w:uiPriority w:val="99"/>
    <w:unhideWhenUsed/>
    <w:rsid w:val="00272FC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359">
      <w:bodyDiv w:val="1"/>
      <w:marLeft w:val="0"/>
      <w:marRight w:val="0"/>
      <w:marTop w:val="0"/>
      <w:marBottom w:val="0"/>
      <w:divBdr>
        <w:top w:val="none" w:sz="0" w:space="0" w:color="auto"/>
        <w:left w:val="none" w:sz="0" w:space="0" w:color="auto"/>
        <w:bottom w:val="none" w:sz="0" w:space="0" w:color="auto"/>
        <w:right w:val="none" w:sz="0" w:space="0" w:color="auto"/>
      </w:divBdr>
      <w:divsChild>
        <w:div w:id="1678077702">
          <w:marLeft w:val="0"/>
          <w:marRight w:val="0"/>
          <w:marTop w:val="0"/>
          <w:marBottom w:val="0"/>
          <w:divBdr>
            <w:top w:val="none" w:sz="0" w:space="0" w:color="auto"/>
            <w:left w:val="none" w:sz="0" w:space="0" w:color="auto"/>
            <w:bottom w:val="none" w:sz="0" w:space="0" w:color="auto"/>
            <w:right w:val="none" w:sz="0" w:space="0" w:color="auto"/>
          </w:divBdr>
          <w:divsChild>
            <w:div w:id="1862860849">
              <w:marLeft w:val="0"/>
              <w:marRight w:val="0"/>
              <w:marTop w:val="0"/>
              <w:marBottom w:val="0"/>
              <w:divBdr>
                <w:top w:val="none" w:sz="0" w:space="0" w:color="auto"/>
                <w:left w:val="none" w:sz="0" w:space="0" w:color="auto"/>
                <w:bottom w:val="none" w:sz="0" w:space="0" w:color="auto"/>
                <w:right w:val="none" w:sz="0" w:space="0" w:color="auto"/>
              </w:divBdr>
            </w:div>
            <w:div w:id="1824738837">
              <w:marLeft w:val="0"/>
              <w:marRight w:val="0"/>
              <w:marTop w:val="0"/>
              <w:marBottom w:val="0"/>
              <w:divBdr>
                <w:top w:val="none" w:sz="0" w:space="0" w:color="auto"/>
                <w:left w:val="none" w:sz="0" w:space="0" w:color="auto"/>
                <w:bottom w:val="none" w:sz="0" w:space="0" w:color="auto"/>
                <w:right w:val="none" w:sz="0" w:space="0" w:color="auto"/>
              </w:divBdr>
            </w:div>
            <w:div w:id="149830298">
              <w:marLeft w:val="0"/>
              <w:marRight w:val="0"/>
              <w:marTop w:val="0"/>
              <w:marBottom w:val="0"/>
              <w:divBdr>
                <w:top w:val="none" w:sz="0" w:space="0" w:color="auto"/>
                <w:left w:val="none" w:sz="0" w:space="0" w:color="auto"/>
                <w:bottom w:val="none" w:sz="0" w:space="0" w:color="auto"/>
                <w:right w:val="none" w:sz="0" w:space="0" w:color="auto"/>
              </w:divBdr>
            </w:div>
            <w:div w:id="1268998674">
              <w:marLeft w:val="0"/>
              <w:marRight w:val="0"/>
              <w:marTop w:val="0"/>
              <w:marBottom w:val="0"/>
              <w:divBdr>
                <w:top w:val="none" w:sz="0" w:space="0" w:color="auto"/>
                <w:left w:val="none" w:sz="0" w:space="0" w:color="auto"/>
                <w:bottom w:val="none" w:sz="0" w:space="0" w:color="auto"/>
                <w:right w:val="none" w:sz="0" w:space="0" w:color="auto"/>
              </w:divBdr>
            </w:div>
            <w:div w:id="1819759188">
              <w:marLeft w:val="0"/>
              <w:marRight w:val="0"/>
              <w:marTop w:val="0"/>
              <w:marBottom w:val="0"/>
              <w:divBdr>
                <w:top w:val="none" w:sz="0" w:space="0" w:color="auto"/>
                <w:left w:val="none" w:sz="0" w:space="0" w:color="auto"/>
                <w:bottom w:val="none" w:sz="0" w:space="0" w:color="auto"/>
                <w:right w:val="none" w:sz="0" w:space="0" w:color="auto"/>
              </w:divBdr>
            </w:div>
            <w:div w:id="1171025090">
              <w:marLeft w:val="0"/>
              <w:marRight w:val="0"/>
              <w:marTop w:val="0"/>
              <w:marBottom w:val="0"/>
              <w:divBdr>
                <w:top w:val="none" w:sz="0" w:space="0" w:color="auto"/>
                <w:left w:val="none" w:sz="0" w:space="0" w:color="auto"/>
                <w:bottom w:val="none" w:sz="0" w:space="0" w:color="auto"/>
                <w:right w:val="none" w:sz="0" w:space="0" w:color="auto"/>
              </w:divBdr>
            </w:div>
            <w:div w:id="1292252038">
              <w:marLeft w:val="0"/>
              <w:marRight w:val="0"/>
              <w:marTop w:val="0"/>
              <w:marBottom w:val="0"/>
              <w:divBdr>
                <w:top w:val="none" w:sz="0" w:space="0" w:color="auto"/>
                <w:left w:val="none" w:sz="0" w:space="0" w:color="auto"/>
                <w:bottom w:val="none" w:sz="0" w:space="0" w:color="auto"/>
                <w:right w:val="none" w:sz="0" w:space="0" w:color="auto"/>
              </w:divBdr>
            </w:div>
            <w:div w:id="1503618005">
              <w:marLeft w:val="0"/>
              <w:marRight w:val="0"/>
              <w:marTop w:val="0"/>
              <w:marBottom w:val="0"/>
              <w:divBdr>
                <w:top w:val="none" w:sz="0" w:space="0" w:color="auto"/>
                <w:left w:val="none" w:sz="0" w:space="0" w:color="auto"/>
                <w:bottom w:val="none" w:sz="0" w:space="0" w:color="auto"/>
                <w:right w:val="none" w:sz="0" w:space="0" w:color="auto"/>
              </w:divBdr>
            </w:div>
            <w:div w:id="117070346">
              <w:marLeft w:val="0"/>
              <w:marRight w:val="0"/>
              <w:marTop w:val="0"/>
              <w:marBottom w:val="0"/>
              <w:divBdr>
                <w:top w:val="none" w:sz="0" w:space="0" w:color="auto"/>
                <w:left w:val="none" w:sz="0" w:space="0" w:color="auto"/>
                <w:bottom w:val="none" w:sz="0" w:space="0" w:color="auto"/>
                <w:right w:val="none" w:sz="0" w:space="0" w:color="auto"/>
              </w:divBdr>
            </w:div>
            <w:div w:id="1592742914">
              <w:marLeft w:val="0"/>
              <w:marRight w:val="0"/>
              <w:marTop w:val="0"/>
              <w:marBottom w:val="0"/>
              <w:divBdr>
                <w:top w:val="none" w:sz="0" w:space="0" w:color="auto"/>
                <w:left w:val="none" w:sz="0" w:space="0" w:color="auto"/>
                <w:bottom w:val="none" w:sz="0" w:space="0" w:color="auto"/>
                <w:right w:val="none" w:sz="0" w:space="0" w:color="auto"/>
              </w:divBdr>
            </w:div>
            <w:div w:id="1993094897">
              <w:marLeft w:val="0"/>
              <w:marRight w:val="0"/>
              <w:marTop w:val="0"/>
              <w:marBottom w:val="0"/>
              <w:divBdr>
                <w:top w:val="none" w:sz="0" w:space="0" w:color="auto"/>
                <w:left w:val="none" w:sz="0" w:space="0" w:color="auto"/>
                <w:bottom w:val="none" w:sz="0" w:space="0" w:color="auto"/>
                <w:right w:val="none" w:sz="0" w:space="0" w:color="auto"/>
              </w:divBdr>
            </w:div>
            <w:div w:id="1363046462">
              <w:marLeft w:val="0"/>
              <w:marRight w:val="0"/>
              <w:marTop w:val="0"/>
              <w:marBottom w:val="0"/>
              <w:divBdr>
                <w:top w:val="none" w:sz="0" w:space="0" w:color="auto"/>
                <w:left w:val="none" w:sz="0" w:space="0" w:color="auto"/>
                <w:bottom w:val="none" w:sz="0" w:space="0" w:color="auto"/>
                <w:right w:val="none" w:sz="0" w:space="0" w:color="auto"/>
              </w:divBdr>
            </w:div>
            <w:div w:id="340132259">
              <w:marLeft w:val="0"/>
              <w:marRight w:val="0"/>
              <w:marTop w:val="0"/>
              <w:marBottom w:val="0"/>
              <w:divBdr>
                <w:top w:val="none" w:sz="0" w:space="0" w:color="auto"/>
                <w:left w:val="none" w:sz="0" w:space="0" w:color="auto"/>
                <w:bottom w:val="none" w:sz="0" w:space="0" w:color="auto"/>
                <w:right w:val="none" w:sz="0" w:space="0" w:color="auto"/>
              </w:divBdr>
            </w:div>
            <w:div w:id="102967081">
              <w:marLeft w:val="0"/>
              <w:marRight w:val="0"/>
              <w:marTop w:val="0"/>
              <w:marBottom w:val="0"/>
              <w:divBdr>
                <w:top w:val="none" w:sz="0" w:space="0" w:color="auto"/>
                <w:left w:val="none" w:sz="0" w:space="0" w:color="auto"/>
                <w:bottom w:val="none" w:sz="0" w:space="0" w:color="auto"/>
                <w:right w:val="none" w:sz="0" w:space="0" w:color="auto"/>
              </w:divBdr>
            </w:div>
            <w:div w:id="732891525">
              <w:marLeft w:val="0"/>
              <w:marRight w:val="0"/>
              <w:marTop w:val="0"/>
              <w:marBottom w:val="0"/>
              <w:divBdr>
                <w:top w:val="none" w:sz="0" w:space="0" w:color="auto"/>
                <w:left w:val="none" w:sz="0" w:space="0" w:color="auto"/>
                <w:bottom w:val="none" w:sz="0" w:space="0" w:color="auto"/>
                <w:right w:val="none" w:sz="0" w:space="0" w:color="auto"/>
              </w:divBdr>
            </w:div>
            <w:div w:id="745415613">
              <w:marLeft w:val="0"/>
              <w:marRight w:val="0"/>
              <w:marTop w:val="0"/>
              <w:marBottom w:val="0"/>
              <w:divBdr>
                <w:top w:val="none" w:sz="0" w:space="0" w:color="auto"/>
                <w:left w:val="none" w:sz="0" w:space="0" w:color="auto"/>
                <w:bottom w:val="none" w:sz="0" w:space="0" w:color="auto"/>
                <w:right w:val="none" w:sz="0" w:space="0" w:color="auto"/>
              </w:divBdr>
            </w:div>
            <w:div w:id="250814545">
              <w:marLeft w:val="0"/>
              <w:marRight w:val="0"/>
              <w:marTop w:val="0"/>
              <w:marBottom w:val="0"/>
              <w:divBdr>
                <w:top w:val="none" w:sz="0" w:space="0" w:color="auto"/>
                <w:left w:val="none" w:sz="0" w:space="0" w:color="auto"/>
                <w:bottom w:val="none" w:sz="0" w:space="0" w:color="auto"/>
                <w:right w:val="none" w:sz="0" w:space="0" w:color="auto"/>
              </w:divBdr>
            </w:div>
            <w:div w:id="1445611131">
              <w:marLeft w:val="0"/>
              <w:marRight w:val="0"/>
              <w:marTop w:val="0"/>
              <w:marBottom w:val="0"/>
              <w:divBdr>
                <w:top w:val="none" w:sz="0" w:space="0" w:color="auto"/>
                <w:left w:val="none" w:sz="0" w:space="0" w:color="auto"/>
                <w:bottom w:val="none" w:sz="0" w:space="0" w:color="auto"/>
                <w:right w:val="none" w:sz="0" w:space="0" w:color="auto"/>
              </w:divBdr>
            </w:div>
            <w:div w:id="152068571">
              <w:marLeft w:val="0"/>
              <w:marRight w:val="0"/>
              <w:marTop w:val="0"/>
              <w:marBottom w:val="0"/>
              <w:divBdr>
                <w:top w:val="none" w:sz="0" w:space="0" w:color="auto"/>
                <w:left w:val="none" w:sz="0" w:space="0" w:color="auto"/>
                <w:bottom w:val="none" w:sz="0" w:space="0" w:color="auto"/>
                <w:right w:val="none" w:sz="0" w:space="0" w:color="auto"/>
              </w:divBdr>
            </w:div>
            <w:div w:id="317536022">
              <w:marLeft w:val="0"/>
              <w:marRight w:val="0"/>
              <w:marTop w:val="0"/>
              <w:marBottom w:val="0"/>
              <w:divBdr>
                <w:top w:val="none" w:sz="0" w:space="0" w:color="auto"/>
                <w:left w:val="none" w:sz="0" w:space="0" w:color="auto"/>
                <w:bottom w:val="none" w:sz="0" w:space="0" w:color="auto"/>
                <w:right w:val="none" w:sz="0" w:space="0" w:color="auto"/>
              </w:divBdr>
            </w:div>
          </w:divsChild>
        </w:div>
        <w:div w:id="2035039379">
          <w:marLeft w:val="0"/>
          <w:marRight w:val="0"/>
          <w:marTop w:val="0"/>
          <w:marBottom w:val="0"/>
          <w:divBdr>
            <w:top w:val="none" w:sz="0" w:space="0" w:color="auto"/>
            <w:left w:val="none" w:sz="0" w:space="0" w:color="auto"/>
            <w:bottom w:val="none" w:sz="0" w:space="0" w:color="auto"/>
            <w:right w:val="none" w:sz="0" w:space="0" w:color="auto"/>
          </w:divBdr>
          <w:divsChild>
            <w:div w:id="1097408289">
              <w:marLeft w:val="0"/>
              <w:marRight w:val="0"/>
              <w:marTop w:val="0"/>
              <w:marBottom w:val="0"/>
              <w:divBdr>
                <w:top w:val="none" w:sz="0" w:space="0" w:color="auto"/>
                <w:left w:val="none" w:sz="0" w:space="0" w:color="auto"/>
                <w:bottom w:val="none" w:sz="0" w:space="0" w:color="auto"/>
                <w:right w:val="none" w:sz="0" w:space="0" w:color="auto"/>
              </w:divBdr>
            </w:div>
            <w:div w:id="848712323">
              <w:marLeft w:val="0"/>
              <w:marRight w:val="0"/>
              <w:marTop w:val="0"/>
              <w:marBottom w:val="0"/>
              <w:divBdr>
                <w:top w:val="none" w:sz="0" w:space="0" w:color="auto"/>
                <w:left w:val="none" w:sz="0" w:space="0" w:color="auto"/>
                <w:bottom w:val="none" w:sz="0" w:space="0" w:color="auto"/>
                <w:right w:val="none" w:sz="0" w:space="0" w:color="auto"/>
              </w:divBdr>
            </w:div>
            <w:div w:id="291525640">
              <w:marLeft w:val="0"/>
              <w:marRight w:val="0"/>
              <w:marTop w:val="0"/>
              <w:marBottom w:val="0"/>
              <w:divBdr>
                <w:top w:val="none" w:sz="0" w:space="0" w:color="auto"/>
                <w:left w:val="none" w:sz="0" w:space="0" w:color="auto"/>
                <w:bottom w:val="none" w:sz="0" w:space="0" w:color="auto"/>
                <w:right w:val="none" w:sz="0" w:space="0" w:color="auto"/>
              </w:divBdr>
            </w:div>
            <w:div w:id="1521898546">
              <w:marLeft w:val="0"/>
              <w:marRight w:val="0"/>
              <w:marTop w:val="0"/>
              <w:marBottom w:val="0"/>
              <w:divBdr>
                <w:top w:val="none" w:sz="0" w:space="0" w:color="auto"/>
                <w:left w:val="none" w:sz="0" w:space="0" w:color="auto"/>
                <w:bottom w:val="none" w:sz="0" w:space="0" w:color="auto"/>
                <w:right w:val="none" w:sz="0" w:space="0" w:color="auto"/>
              </w:divBdr>
            </w:div>
            <w:div w:id="1553805369">
              <w:marLeft w:val="0"/>
              <w:marRight w:val="0"/>
              <w:marTop w:val="0"/>
              <w:marBottom w:val="0"/>
              <w:divBdr>
                <w:top w:val="none" w:sz="0" w:space="0" w:color="auto"/>
                <w:left w:val="none" w:sz="0" w:space="0" w:color="auto"/>
                <w:bottom w:val="none" w:sz="0" w:space="0" w:color="auto"/>
                <w:right w:val="none" w:sz="0" w:space="0" w:color="auto"/>
              </w:divBdr>
            </w:div>
            <w:div w:id="1067261828">
              <w:marLeft w:val="0"/>
              <w:marRight w:val="0"/>
              <w:marTop w:val="0"/>
              <w:marBottom w:val="0"/>
              <w:divBdr>
                <w:top w:val="none" w:sz="0" w:space="0" w:color="auto"/>
                <w:left w:val="none" w:sz="0" w:space="0" w:color="auto"/>
                <w:bottom w:val="none" w:sz="0" w:space="0" w:color="auto"/>
                <w:right w:val="none" w:sz="0" w:space="0" w:color="auto"/>
              </w:divBdr>
            </w:div>
            <w:div w:id="1836071993">
              <w:marLeft w:val="0"/>
              <w:marRight w:val="0"/>
              <w:marTop w:val="0"/>
              <w:marBottom w:val="0"/>
              <w:divBdr>
                <w:top w:val="none" w:sz="0" w:space="0" w:color="auto"/>
                <w:left w:val="none" w:sz="0" w:space="0" w:color="auto"/>
                <w:bottom w:val="none" w:sz="0" w:space="0" w:color="auto"/>
                <w:right w:val="none" w:sz="0" w:space="0" w:color="auto"/>
              </w:divBdr>
            </w:div>
            <w:div w:id="1892644802">
              <w:marLeft w:val="0"/>
              <w:marRight w:val="0"/>
              <w:marTop w:val="0"/>
              <w:marBottom w:val="0"/>
              <w:divBdr>
                <w:top w:val="none" w:sz="0" w:space="0" w:color="auto"/>
                <w:left w:val="none" w:sz="0" w:space="0" w:color="auto"/>
                <w:bottom w:val="none" w:sz="0" w:space="0" w:color="auto"/>
                <w:right w:val="none" w:sz="0" w:space="0" w:color="auto"/>
              </w:divBdr>
            </w:div>
            <w:div w:id="1755083863">
              <w:marLeft w:val="0"/>
              <w:marRight w:val="0"/>
              <w:marTop w:val="0"/>
              <w:marBottom w:val="0"/>
              <w:divBdr>
                <w:top w:val="none" w:sz="0" w:space="0" w:color="auto"/>
                <w:left w:val="none" w:sz="0" w:space="0" w:color="auto"/>
                <w:bottom w:val="none" w:sz="0" w:space="0" w:color="auto"/>
                <w:right w:val="none" w:sz="0" w:space="0" w:color="auto"/>
              </w:divBdr>
            </w:div>
            <w:div w:id="1656454213">
              <w:marLeft w:val="0"/>
              <w:marRight w:val="0"/>
              <w:marTop w:val="0"/>
              <w:marBottom w:val="0"/>
              <w:divBdr>
                <w:top w:val="none" w:sz="0" w:space="0" w:color="auto"/>
                <w:left w:val="none" w:sz="0" w:space="0" w:color="auto"/>
                <w:bottom w:val="none" w:sz="0" w:space="0" w:color="auto"/>
                <w:right w:val="none" w:sz="0" w:space="0" w:color="auto"/>
              </w:divBdr>
            </w:div>
            <w:div w:id="150148662">
              <w:marLeft w:val="0"/>
              <w:marRight w:val="0"/>
              <w:marTop w:val="0"/>
              <w:marBottom w:val="0"/>
              <w:divBdr>
                <w:top w:val="none" w:sz="0" w:space="0" w:color="auto"/>
                <w:left w:val="none" w:sz="0" w:space="0" w:color="auto"/>
                <w:bottom w:val="none" w:sz="0" w:space="0" w:color="auto"/>
                <w:right w:val="none" w:sz="0" w:space="0" w:color="auto"/>
              </w:divBdr>
            </w:div>
            <w:div w:id="1173380585">
              <w:marLeft w:val="0"/>
              <w:marRight w:val="0"/>
              <w:marTop w:val="0"/>
              <w:marBottom w:val="0"/>
              <w:divBdr>
                <w:top w:val="none" w:sz="0" w:space="0" w:color="auto"/>
                <w:left w:val="none" w:sz="0" w:space="0" w:color="auto"/>
                <w:bottom w:val="none" w:sz="0" w:space="0" w:color="auto"/>
                <w:right w:val="none" w:sz="0" w:space="0" w:color="auto"/>
              </w:divBdr>
            </w:div>
            <w:div w:id="1094713417">
              <w:marLeft w:val="0"/>
              <w:marRight w:val="0"/>
              <w:marTop w:val="0"/>
              <w:marBottom w:val="0"/>
              <w:divBdr>
                <w:top w:val="none" w:sz="0" w:space="0" w:color="auto"/>
                <w:left w:val="none" w:sz="0" w:space="0" w:color="auto"/>
                <w:bottom w:val="none" w:sz="0" w:space="0" w:color="auto"/>
                <w:right w:val="none" w:sz="0" w:space="0" w:color="auto"/>
              </w:divBdr>
            </w:div>
            <w:div w:id="1113398478">
              <w:marLeft w:val="0"/>
              <w:marRight w:val="0"/>
              <w:marTop w:val="0"/>
              <w:marBottom w:val="0"/>
              <w:divBdr>
                <w:top w:val="none" w:sz="0" w:space="0" w:color="auto"/>
                <w:left w:val="none" w:sz="0" w:space="0" w:color="auto"/>
                <w:bottom w:val="none" w:sz="0" w:space="0" w:color="auto"/>
                <w:right w:val="none" w:sz="0" w:space="0" w:color="auto"/>
              </w:divBdr>
            </w:div>
            <w:div w:id="154075409">
              <w:marLeft w:val="0"/>
              <w:marRight w:val="0"/>
              <w:marTop w:val="0"/>
              <w:marBottom w:val="0"/>
              <w:divBdr>
                <w:top w:val="none" w:sz="0" w:space="0" w:color="auto"/>
                <w:left w:val="none" w:sz="0" w:space="0" w:color="auto"/>
                <w:bottom w:val="none" w:sz="0" w:space="0" w:color="auto"/>
                <w:right w:val="none" w:sz="0" w:space="0" w:color="auto"/>
              </w:divBdr>
            </w:div>
            <w:div w:id="2050566287">
              <w:marLeft w:val="0"/>
              <w:marRight w:val="0"/>
              <w:marTop w:val="0"/>
              <w:marBottom w:val="0"/>
              <w:divBdr>
                <w:top w:val="none" w:sz="0" w:space="0" w:color="auto"/>
                <w:left w:val="none" w:sz="0" w:space="0" w:color="auto"/>
                <w:bottom w:val="none" w:sz="0" w:space="0" w:color="auto"/>
                <w:right w:val="none" w:sz="0" w:space="0" w:color="auto"/>
              </w:divBdr>
            </w:div>
            <w:div w:id="224490693">
              <w:marLeft w:val="0"/>
              <w:marRight w:val="0"/>
              <w:marTop w:val="0"/>
              <w:marBottom w:val="0"/>
              <w:divBdr>
                <w:top w:val="none" w:sz="0" w:space="0" w:color="auto"/>
                <w:left w:val="none" w:sz="0" w:space="0" w:color="auto"/>
                <w:bottom w:val="none" w:sz="0" w:space="0" w:color="auto"/>
                <w:right w:val="none" w:sz="0" w:space="0" w:color="auto"/>
              </w:divBdr>
            </w:div>
            <w:div w:id="390078579">
              <w:marLeft w:val="0"/>
              <w:marRight w:val="0"/>
              <w:marTop w:val="0"/>
              <w:marBottom w:val="0"/>
              <w:divBdr>
                <w:top w:val="none" w:sz="0" w:space="0" w:color="auto"/>
                <w:left w:val="none" w:sz="0" w:space="0" w:color="auto"/>
                <w:bottom w:val="none" w:sz="0" w:space="0" w:color="auto"/>
                <w:right w:val="none" w:sz="0" w:space="0" w:color="auto"/>
              </w:divBdr>
            </w:div>
            <w:div w:id="1939410478">
              <w:marLeft w:val="0"/>
              <w:marRight w:val="0"/>
              <w:marTop w:val="0"/>
              <w:marBottom w:val="0"/>
              <w:divBdr>
                <w:top w:val="none" w:sz="0" w:space="0" w:color="auto"/>
                <w:left w:val="none" w:sz="0" w:space="0" w:color="auto"/>
                <w:bottom w:val="none" w:sz="0" w:space="0" w:color="auto"/>
                <w:right w:val="none" w:sz="0" w:space="0" w:color="auto"/>
              </w:divBdr>
            </w:div>
            <w:div w:id="380325550">
              <w:marLeft w:val="0"/>
              <w:marRight w:val="0"/>
              <w:marTop w:val="0"/>
              <w:marBottom w:val="0"/>
              <w:divBdr>
                <w:top w:val="none" w:sz="0" w:space="0" w:color="auto"/>
                <w:left w:val="none" w:sz="0" w:space="0" w:color="auto"/>
                <w:bottom w:val="none" w:sz="0" w:space="0" w:color="auto"/>
                <w:right w:val="none" w:sz="0" w:space="0" w:color="auto"/>
              </w:divBdr>
            </w:div>
          </w:divsChild>
        </w:div>
        <w:div w:id="1502743246">
          <w:marLeft w:val="0"/>
          <w:marRight w:val="0"/>
          <w:marTop w:val="0"/>
          <w:marBottom w:val="0"/>
          <w:divBdr>
            <w:top w:val="none" w:sz="0" w:space="0" w:color="auto"/>
            <w:left w:val="none" w:sz="0" w:space="0" w:color="auto"/>
            <w:bottom w:val="none" w:sz="0" w:space="0" w:color="auto"/>
            <w:right w:val="none" w:sz="0" w:space="0" w:color="auto"/>
          </w:divBdr>
          <w:divsChild>
            <w:div w:id="2143420840">
              <w:marLeft w:val="0"/>
              <w:marRight w:val="0"/>
              <w:marTop w:val="0"/>
              <w:marBottom w:val="0"/>
              <w:divBdr>
                <w:top w:val="none" w:sz="0" w:space="0" w:color="auto"/>
                <w:left w:val="none" w:sz="0" w:space="0" w:color="auto"/>
                <w:bottom w:val="none" w:sz="0" w:space="0" w:color="auto"/>
                <w:right w:val="none" w:sz="0" w:space="0" w:color="auto"/>
              </w:divBdr>
            </w:div>
            <w:div w:id="135149322">
              <w:marLeft w:val="0"/>
              <w:marRight w:val="0"/>
              <w:marTop w:val="0"/>
              <w:marBottom w:val="0"/>
              <w:divBdr>
                <w:top w:val="none" w:sz="0" w:space="0" w:color="auto"/>
                <w:left w:val="none" w:sz="0" w:space="0" w:color="auto"/>
                <w:bottom w:val="none" w:sz="0" w:space="0" w:color="auto"/>
                <w:right w:val="none" w:sz="0" w:space="0" w:color="auto"/>
              </w:divBdr>
            </w:div>
            <w:div w:id="2105689011">
              <w:marLeft w:val="0"/>
              <w:marRight w:val="0"/>
              <w:marTop w:val="0"/>
              <w:marBottom w:val="0"/>
              <w:divBdr>
                <w:top w:val="none" w:sz="0" w:space="0" w:color="auto"/>
                <w:left w:val="none" w:sz="0" w:space="0" w:color="auto"/>
                <w:bottom w:val="none" w:sz="0" w:space="0" w:color="auto"/>
                <w:right w:val="none" w:sz="0" w:space="0" w:color="auto"/>
              </w:divBdr>
            </w:div>
            <w:div w:id="2040544446">
              <w:marLeft w:val="0"/>
              <w:marRight w:val="0"/>
              <w:marTop w:val="0"/>
              <w:marBottom w:val="0"/>
              <w:divBdr>
                <w:top w:val="none" w:sz="0" w:space="0" w:color="auto"/>
                <w:left w:val="none" w:sz="0" w:space="0" w:color="auto"/>
                <w:bottom w:val="none" w:sz="0" w:space="0" w:color="auto"/>
                <w:right w:val="none" w:sz="0" w:space="0" w:color="auto"/>
              </w:divBdr>
            </w:div>
            <w:div w:id="1290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3862">
      <w:bodyDiv w:val="1"/>
      <w:marLeft w:val="0"/>
      <w:marRight w:val="0"/>
      <w:marTop w:val="0"/>
      <w:marBottom w:val="0"/>
      <w:divBdr>
        <w:top w:val="none" w:sz="0" w:space="0" w:color="auto"/>
        <w:left w:val="none" w:sz="0" w:space="0" w:color="auto"/>
        <w:bottom w:val="none" w:sz="0" w:space="0" w:color="auto"/>
        <w:right w:val="none" w:sz="0" w:space="0" w:color="auto"/>
      </w:divBdr>
    </w:div>
    <w:div w:id="1820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lowcollege.ie/media/TeachingAndLearningStrategy.pdf" TargetMode="External"/><Relationship Id="rId21" Type="http://schemas.openxmlformats.org/officeDocument/2006/relationships/footer" Target="footer5.xml"/><Relationship Id="rId42" Type="http://schemas.openxmlformats.org/officeDocument/2006/relationships/hyperlink" Target="https://carlowcollege.ie/media/FeesAndRefundsPolicy.pdf" TargetMode="External"/><Relationship Id="rId47" Type="http://schemas.openxmlformats.org/officeDocument/2006/relationships/hyperlink" Target="https://carlowcollege.ie/media/MarketingAndCommunicationsPolicy.pdf" TargetMode="External"/><Relationship Id="rId63" Type="http://schemas.openxmlformats.org/officeDocument/2006/relationships/hyperlink" Target="https://carlowcollege.ie/media/LearnerCodeOfConductAndDisciplinaryPolicy.pdf" TargetMode="External"/><Relationship Id="rId68" Type="http://schemas.openxmlformats.org/officeDocument/2006/relationships/hyperlink" Target="https://carlowcollege.ie/student-portal/getting-started/" TargetMode="External"/><Relationship Id="rId84" Type="http://schemas.openxmlformats.org/officeDocument/2006/relationships/header" Target="header7.xml"/><Relationship Id="rId89"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carlowcollege.ie/media/TeachingAndLearningStrategy.pdf" TargetMode="External"/><Relationship Id="rId37" Type="http://schemas.openxmlformats.org/officeDocument/2006/relationships/hyperlink" Target="https://carlowcollege.ie/media/RegulationsInRelationToAssessmentAndStandards.pdf" TargetMode="External"/><Relationship Id="rId53" Type="http://schemas.openxmlformats.org/officeDocument/2006/relationships/hyperlink" Target="mailto:liro@carlowcollege.ie" TargetMode="External"/><Relationship Id="rId58" Type="http://schemas.openxmlformats.org/officeDocument/2006/relationships/hyperlink" Target="https://carlowcollege.ie/media/LearnerCodeOfConductAndDisciplinaryPolicy.pdf" TargetMode="External"/><Relationship Id="rId74" Type="http://schemas.openxmlformats.org/officeDocument/2006/relationships/header" Target="header5.xml"/><Relationship Id="rId79" Type="http://schemas.openxmlformats.org/officeDocument/2006/relationships/image" Target="media/image3.png"/><Relationship Id="rId5" Type="http://schemas.openxmlformats.org/officeDocument/2006/relationships/numbering" Target="numbering.xml"/><Relationship Id="rId90" Type="http://schemas.microsoft.com/office/2011/relationships/people" Target="people.xml"/><Relationship Id="rId22" Type="http://schemas.openxmlformats.org/officeDocument/2006/relationships/hyperlink" Target="https://carlowcollege.ie/media/QualityAssurancePolicy.pdf" TargetMode="External"/><Relationship Id="rId27" Type="http://schemas.openxmlformats.org/officeDocument/2006/relationships/hyperlink" Target="https://carlowcollege.ie/media/TeachingAndLearningStrategy.pdf" TargetMode="External"/><Relationship Id="rId43" Type="http://schemas.openxmlformats.org/officeDocument/2006/relationships/comments" Target="comments.xml"/><Relationship Id="rId48" Type="http://schemas.openxmlformats.org/officeDocument/2006/relationships/hyperlink" Target="https://carlowcollege.ie/student-portal/getting-started/" TargetMode="External"/><Relationship Id="rId64" Type="http://schemas.openxmlformats.org/officeDocument/2006/relationships/hyperlink" Target="https://carlowcollege.ie/media/RecruitmentAndSelectionHandbook.pdf" TargetMode="External"/><Relationship Id="rId69" Type="http://schemas.openxmlformats.org/officeDocument/2006/relationships/hyperlink" Target="https://carlowcollege.ie/student-portal/" TargetMode="External"/><Relationship Id="rId8" Type="http://schemas.openxmlformats.org/officeDocument/2006/relationships/webSettings" Target="webSettings.xml"/><Relationship Id="rId51" Type="http://schemas.openxmlformats.org/officeDocument/2006/relationships/hyperlink" Target="mailto:writingdevelopment@carlowcollege.ie" TargetMode="External"/><Relationship Id="rId72" Type="http://schemas.openxmlformats.org/officeDocument/2006/relationships/hyperlink" Target="https://carlowcollege.ie/about/leadership-structure/data-protection/" TargetMode="External"/><Relationship Id="rId80" Type="http://schemas.openxmlformats.org/officeDocument/2006/relationships/hyperlink" Target="https://carlowcollege.ie/media/LearnerCodeOfConductAndDisciplinaryPolicy.pdf" TargetMode="External"/><Relationship Id="rId85" Type="http://schemas.openxmlformats.org/officeDocument/2006/relationships/footer" Target="footer11.xml"/><Relationship Id="rId3" Type="http://schemas.openxmlformats.org/officeDocument/2006/relationships/customXml" Target="../customXml/item3.xml"/><Relationship Id="Rb75696ee8e2648be" Type="http://schemas.microsoft.com/office/2016/09/relationships/commentsIds" Target="commentsId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file:///C:\Users\ederr.CARLOWCOLLEGE\Downloads\Guidelines%20for%20Blended%20and%20Fully%20Online%20Programmes" TargetMode="External"/><Relationship Id="rId33" Type="http://schemas.openxmlformats.org/officeDocument/2006/relationships/hyperlink" Target="https://carlowcollege.ie/wp-content/uploads/2018/08/AssessmentofLearnersPolicy.pdf" TargetMode="External"/><Relationship Id="rId38" Type="http://schemas.openxmlformats.org/officeDocument/2006/relationships/hyperlink" Target="https://carlowcollege.ie/media/RegulationsInRelationToAssessmentAndStandards.pdf" TargetMode="External"/><Relationship Id="rId46" Type="http://schemas.openxmlformats.org/officeDocument/2006/relationships/hyperlink" Target="https://carlowcollege.ie/media/RegulationsInRelationToAssessmentAndStandards.pdf" TargetMode="External"/><Relationship Id="rId59" Type="http://schemas.openxmlformats.org/officeDocument/2006/relationships/hyperlink" Target="https://carlowcollege.ie/media/SocialNetworkingAndSocialMediaPolicyForLearners.pdf" TargetMode="External"/><Relationship Id="rId67" Type="http://schemas.openxmlformats.org/officeDocument/2006/relationships/image" Target="media/image2.jpg"/><Relationship Id="rId20" Type="http://schemas.openxmlformats.org/officeDocument/2006/relationships/header" Target="header4.xml"/><Relationship Id="rId41" Type="http://schemas.openxmlformats.org/officeDocument/2006/relationships/hyperlink" Target="https://carlowcollege.ie/media/LearnerAdmissionProgressionAndRecognitionPolicy.pdf" TargetMode="External"/><Relationship Id="rId54" Type="http://schemas.openxmlformats.org/officeDocument/2006/relationships/hyperlink" Target="https://carlowcollege.ie/media/Carlow-College-Strategic-Plan-2023-2028.pdf" TargetMode="External"/><Relationship Id="rId62" Type="http://schemas.openxmlformats.org/officeDocument/2006/relationships/hyperlink" Target="https://carlowcollege.ie/media/GenderIdentityAndExpressionPolicy.pdf" TargetMode="External"/><Relationship Id="rId70" Type="http://schemas.openxmlformats.org/officeDocument/2006/relationships/hyperlink" Target="https://carlowcollege.ie/student-portal/connect-to-carlow-college/" TargetMode="External"/><Relationship Id="rId75" Type="http://schemas.openxmlformats.org/officeDocument/2006/relationships/footer" Target="footer7.xml"/><Relationship Id="rId83" Type="http://schemas.openxmlformats.org/officeDocument/2006/relationships/footer" Target="footer10.xml"/><Relationship Id="rId88" Type="http://schemas.openxmlformats.org/officeDocument/2006/relationships/footer" Target="footer13.xml"/><Relationship Id="rId91" Type="http://schemas.openxmlformats.org/officeDocument/2006/relationships/theme" Target="theme/theme1.xml"/><Relationship Id="R96cd0048f901438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carlowcollege.ie/media/TeachingAndLearningStrategy.pdf" TargetMode="External"/><Relationship Id="rId28" Type="http://schemas.openxmlformats.org/officeDocument/2006/relationships/hyperlink" Target="https://carlowcollege.ie/media/TeachingAndLearningStrategy.pdf" TargetMode="External"/><Relationship Id="rId36" Type="http://schemas.openxmlformats.org/officeDocument/2006/relationships/hyperlink" Target="https://carlowcollege.ie/media/AcademicIntegrityAndPlagiarismPolicy.pdf" TargetMode="External"/><Relationship Id="rId49" Type="http://schemas.openxmlformats.org/officeDocument/2006/relationships/hyperlink" Target="https://carlowcollege.ie/media/QualityAssurancePolicy.pdf" TargetMode="External"/><Relationship Id="rId57" Type="http://schemas.openxmlformats.org/officeDocument/2006/relationships/hyperlink" Target="https://carlowcollege.ie/media/DignityAndRespectPolicy.pdf" TargetMode="External"/><Relationship Id="rId10" Type="http://schemas.openxmlformats.org/officeDocument/2006/relationships/endnotes" Target="endnotes.xml"/><Relationship Id="rId31" Type="http://schemas.openxmlformats.org/officeDocument/2006/relationships/hyperlink" Target="https://carlowcollege.ie/media/TeachingAndLearningStrategy.pdf" TargetMode="External"/><Relationship Id="rId44" Type="http://schemas.microsoft.com/office/2011/relationships/commentsExtended" Target="commentsExtended.xml"/><Relationship Id="rId52" Type="http://schemas.openxmlformats.org/officeDocument/2006/relationships/hyperlink" Target="https://carlowcollege.ie/media/LearnerDisabilityPolicy.pdf" TargetMode="External"/><Relationship Id="rId60" Type="http://schemas.openxmlformats.org/officeDocument/2006/relationships/hyperlink" Target="https://carlowcollege.ie/media/AcceptableUsePolicy.pdf" TargetMode="External"/><Relationship Id="rId65" Type="http://schemas.openxmlformats.org/officeDocument/2006/relationships/hyperlink" Target="mailto:ITsupport@carlowcollege.ie" TargetMode="External"/><Relationship Id="rId73" Type="http://schemas.openxmlformats.org/officeDocument/2006/relationships/footer" Target="footer6.xml"/><Relationship Id="rId78" Type="http://schemas.openxmlformats.org/officeDocument/2006/relationships/footer" Target="footer9.xml"/><Relationship Id="rId81" Type="http://schemas.openxmlformats.org/officeDocument/2006/relationships/hyperlink" Target="https://carlowcollege.ie/media/RecordingOfLecturesTutorialsAndOtherTeachingSessionsPolicy.pdf" TargetMode="External"/><Relationship Id="rId86" Type="http://schemas.openxmlformats.org/officeDocument/2006/relationships/footer" Target="footer12.xml"/><Relationship Id="R0f9a9bb25bc3445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carlowcollege.ie/media/RegulationsInRelationToAssessmentAndStandards.pdf" TargetMode="External"/><Relationship Id="rId34" Type="http://schemas.openxmlformats.org/officeDocument/2006/relationships/hyperlink" Target="https://carlowcollege.ie/media/TeachingAndLearningStrategy.pdf" TargetMode="External"/><Relationship Id="rId50" Type="http://schemas.openxmlformats.org/officeDocument/2006/relationships/hyperlink" Target="https://carlowcollege.ie/media/QualityAssurancePolicyAppendices.pdf" TargetMode="External"/><Relationship Id="rId55" Type="http://schemas.openxmlformats.org/officeDocument/2006/relationships/hyperlink" Target="https://carlowcollege.ie/media/TeachingAndLearningStrategy.pdf" TargetMode="External"/><Relationship Id="rId76"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yperlink" Target="https://libguides.itcarlow.ie/introduction/tutorials" TargetMode="External"/><Relationship Id="rId2" Type="http://schemas.openxmlformats.org/officeDocument/2006/relationships/customXml" Target="../customXml/item2.xml"/><Relationship Id="rId29" Type="http://schemas.openxmlformats.org/officeDocument/2006/relationships/hyperlink" Target="https://carlowcollege.ie/media/TeachingAndLearningStrategy.pdf" TargetMode="External"/><Relationship Id="rId24" Type="http://schemas.openxmlformats.org/officeDocument/2006/relationships/hyperlink" Target="https://www.qqi.ie/sites/default/files/2023-10/statutory-qa-guidelines-for-providers-of-blended-and-online-programmes-2023.pdf" TargetMode="External"/><Relationship Id="rId40" Type="http://schemas.openxmlformats.org/officeDocument/2006/relationships/hyperlink" Target="https://carlowcollege.ie/media/RegulationsInRelationToAssessmentAndStandards.pdf" TargetMode="External"/><Relationship Id="rId45" Type="http://schemas.openxmlformats.org/officeDocument/2006/relationships/hyperlink" Target="https://carlowcollege.ie/media/QualityAssurancePolicy.pdf" TargetMode="External"/><Relationship Id="rId66" Type="http://schemas.openxmlformats.org/officeDocument/2006/relationships/hyperlink" Target="https://carlowcollege.ie/media/CriticalIncidentPolicy_V3_AQR_2019-2020.pdf" TargetMode="External"/><Relationship Id="rId87" Type="http://schemas.openxmlformats.org/officeDocument/2006/relationships/header" Target="header8.xml"/><Relationship Id="rId61" Type="http://schemas.openxmlformats.org/officeDocument/2006/relationships/hyperlink" Target="https://www.carlowcollege.ie/media/EqualityPolicy.pdf" TargetMode="External"/><Relationship Id="rId82" Type="http://schemas.openxmlformats.org/officeDocument/2006/relationships/hyperlink" Target="https://carlowcollege.ie/media/SocialNetworkingAndSocialMediaPolicyForLearners.pdf" TargetMode="Externa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yperlink" Target="https://carlowcollege.ie/media/TeachingAndLearningStrategy.pdf" TargetMode="External"/><Relationship Id="rId35" Type="http://schemas.openxmlformats.org/officeDocument/2006/relationships/hyperlink" Target="https://carlowcollege.ie/media/TeachingAndLearningStrategy.pdf" TargetMode="External"/><Relationship Id="rId56" Type="http://schemas.openxmlformats.org/officeDocument/2006/relationships/hyperlink" Target="https://carlowcollege.ie/media/TeachingAndLearningStrategy.pdf" TargetMode="External"/><Relationship Id="rId77"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teachingandlearning.ie/our-priorities/student-success/assessment-of-for-as-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c27828-a63a-4fd5-8e6c-53de76debc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440DAC13AF040A8A348782E6F39FA" ma:contentTypeVersion="19" ma:contentTypeDescription="Create a new document." ma:contentTypeScope="" ma:versionID="bb466334fc953d040a3201910076aa9f">
  <xsd:schema xmlns:xsd="http://www.w3.org/2001/XMLSchema" xmlns:xs="http://www.w3.org/2001/XMLSchema" xmlns:p="http://schemas.microsoft.com/office/2006/metadata/properties" xmlns:ns3="f84be4de-30b1-4318-b86a-3fc5dee4a86d" xmlns:ns4="c6c27828-a63a-4fd5-8e6c-53de76debc03" targetNamespace="http://schemas.microsoft.com/office/2006/metadata/properties" ma:root="true" ma:fieldsID="7aa5884c6c64c60fcebb17c08c060ebe" ns3:_="" ns4:_="">
    <xsd:import namespace="f84be4de-30b1-4318-b86a-3fc5dee4a86d"/>
    <xsd:import namespace="c6c27828-a63a-4fd5-8e6c-53de76debc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e4de-30b1-4318-b86a-3fc5dee4a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27828-a63a-4fd5-8e6c-53de76debc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91FC-29F2-4D89-B082-0A07B1B8C9A8}">
  <ds:schemaRefs>
    <ds:schemaRef ds:uri="http://purl.org/dc/terms/"/>
    <ds:schemaRef ds:uri="c6c27828-a63a-4fd5-8e6c-53de76debc03"/>
    <ds:schemaRef ds:uri="http://schemas.microsoft.com/office/2006/documentManagement/types"/>
    <ds:schemaRef ds:uri="http://schemas.microsoft.com/office/2006/metadata/properties"/>
    <ds:schemaRef ds:uri="http://purl.org/dc/elements/1.1/"/>
    <ds:schemaRef ds:uri="http://schemas.microsoft.com/office/infopath/2007/PartnerControls"/>
    <ds:schemaRef ds:uri="f84be4de-30b1-4318-b86a-3fc5dee4a86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CF1B27-4EB2-4110-8B88-7A7417A44A42}">
  <ds:schemaRefs>
    <ds:schemaRef ds:uri="http://schemas.microsoft.com/sharepoint/v3/contenttype/forms"/>
  </ds:schemaRefs>
</ds:datastoreItem>
</file>

<file path=customXml/itemProps3.xml><?xml version="1.0" encoding="utf-8"?>
<ds:datastoreItem xmlns:ds="http://schemas.openxmlformats.org/officeDocument/2006/customXml" ds:itemID="{03885880-B90A-4BF9-B77C-B256385C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e4de-30b1-4318-b86a-3fc5dee4a86d"/>
    <ds:schemaRef ds:uri="c6c27828-a63a-4fd5-8e6c-53de76deb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393F2-31ED-49A6-A3FA-98F4DE19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10514</Words>
  <Characters>59933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blended learning handbook</vt:lpstr>
    </vt:vector>
  </TitlesOfParts>
  <Company/>
  <LinksUpToDate>false</LinksUpToDate>
  <CharactersWithSpaces>70307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blended learning handbook</dc:title>
  <dc:subject>Carlow College, St. Patrick’s</dc:subject>
  <dc:creator>Dr Eoghan Smith</dc:creator>
  <cp:keywords/>
  <dc:description/>
  <cp:lastModifiedBy>Dr Eric Derr</cp:lastModifiedBy>
  <cp:revision>2</cp:revision>
  <cp:lastPrinted>2025-05-13T09:23:00Z</cp:lastPrinted>
  <dcterms:created xsi:type="dcterms:W3CDTF">2025-06-15T19:22:00Z</dcterms:created>
  <dcterms:modified xsi:type="dcterms:W3CDTF">2025-06-15T19:22:00Z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0x010100FA0440DAC13AF040A8A348782E6F39FA</vt:lpwstr>
  </property>
</Properties>
</file>